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DFC47" w14:textId="5410416B" w:rsidR="00235CED" w:rsidRDefault="00235CED" w:rsidP="0007169F">
      <w:pPr>
        <w:pStyle w:val="GraphicAnchor"/>
        <w:tabs>
          <w:tab w:val="left" w:pos="1724"/>
        </w:tabs>
        <w:jc w:val="center"/>
      </w:pPr>
    </w:p>
    <w:tbl>
      <w:tblPr>
        <w:tblW w:w="10890" w:type="dxa"/>
        <w:tblLook w:val="0600" w:firstRow="0" w:lastRow="0" w:firstColumn="0" w:lastColumn="0" w:noHBand="1" w:noVBand="1"/>
      </w:tblPr>
      <w:tblGrid>
        <w:gridCol w:w="965"/>
        <w:gridCol w:w="1330"/>
        <w:gridCol w:w="859"/>
        <w:gridCol w:w="304"/>
        <w:gridCol w:w="276"/>
        <w:gridCol w:w="3403"/>
        <w:gridCol w:w="520"/>
        <w:gridCol w:w="954"/>
        <w:gridCol w:w="1068"/>
        <w:gridCol w:w="1211"/>
      </w:tblGrid>
      <w:tr w:rsidR="006C30F5" w14:paraId="7456BA01" w14:textId="77777777" w:rsidTr="004127B3">
        <w:trPr>
          <w:trHeight w:val="342"/>
        </w:trPr>
        <w:tc>
          <w:tcPr>
            <w:tcW w:w="2296" w:type="dxa"/>
            <w:gridSpan w:val="2"/>
            <w:vAlign w:val="center"/>
          </w:tcPr>
          <w:p w14:paraId="20C428CE" w14:textId="77777777" w:rsidR="006C30F5" w:rsidRDefault="006C30F5" w:rsidP="006C30F5">
            <w:pPr>
              <w:pStyle w:val="Info"/>
            </w:pPr>
          </w:p>
        </w:tc>
        <w:tc>
          <w:tcPr>
            <w:tcW w:w="6315" w:type="dxa"/>
            <w:gridSpan w:val="6"/>
            <w:shd w:val="clear" w:color="auto" w:fill="4354A2" w:themeFill="accent1"/>
          </w:tcPr>
          <w:p w14:paraId="205E27CD" w14:textId="784E1400" w:rsidR="006C30F5" w:rsidRPr="006B498E" w:rsidRDefault="0080349B" w:rsidP="006C30F5">
            <w:pPr>
              <w:pStyle w:val="Heading2"/>
            </w:pPr>
            <w:r>
              <w:t xml:space="preserve">SECoPA NEWSLETTER- </w:t>
            </w:r>
            <w:r w:rsidR="00BE0109">
              <w:t>MAY</w:t>
            </w:r>
            <w:r>
              <w:t xml:space="preserve"> EDITION</w:t>
            </w:r>
          </w:p>
        </w:tc>
        <w:tc>
          <w:tcPr>
            <w:tcW w:w="2279" w:type="dxa"/>
            <w:gridSpan w:val="2"/>
            <w:vAlign w:val="center"/>
          </w:tcPr>
          <w:p w14:paraId="5729A974" w14:textId="0F2E4278" w:rsidR="006C30F5" w:rsidRDefault="006C30F5" w:rsidP="006C30F5"/>
        </w:tc>
      </w:tr>
      <w:tr w:rsidR="006C30F5" w14:paraId="268E6459" w14:textId="77777777" w:rsidTr="0007169F">
        <w:trPr>
          <w:trHeight w:val="1594"/>
        </w:trPr>
        <w:tc>
          <w:tcPr>
            <w:tcW w:w="965" w:type="dxa"/>
            <w:vAlign w:val="center"/>
          </w:tcPr>
          <w:p w14:paraId="0A141C3B" w14:textId="77777777" w:rsidR="006C30F5" w:rsidRDefault="006C30F5" w:rsidP="006C30F5"/>
        </w:tc>
        <w:tc>
          <w:tcPr>
            <w:tcW w:w="8714" w:type="dxa"/>
            <w:gridSpan w:val="8"/>
            <w:vAlign w:val="center"/>
          </w:tcPr>
          <w:p w14:paraId="408BB5DC" w14:textId="28137994" w:rsidR="006C30F5" w:rsidRDefault="0080349B" w:rsidP="006C30F5">
            <w:pPr>
              <w:pStyle w:val="Heading1"/>
            </w:pPr>
            <w:r>
              <w:t xml:space="preserve">SECoPA </w:t>
            </w:r>
            <w:r w:rsidR="00A10657">
              <w:t>POST</w:t>
            </w:r>
          </w:p>
        </w:tc>
        <w:tc>
          <w:tcPr>
            <w:tcW w:w="1211" w:type="dxa"/>
          </w:tcPr>
          <w:p w14:paraId="4ACC9C20" w14:textId="77777777" w:rsidR="006C30F5" w:rsidRDefault="006C30F5" w:rsidP="006C30F5"/>
        </w:tc>
      </w:tr>
      <w:tr w:rsidR="004B1CE7" w:rsidRPr="004B1CE7" w14:paraId="1CB48D9C" w14:textId="77777777" w:rsidTr="0007169F">
        <w:trPr>
          <w:trHeight w:val="108"/>
        </w:trPr>
        <w:tc>
          <w:tcPr>
            <w:tcW w:w="10890" w:type="dxa"/>
            <w:gridSpan w:val="10"/>
            <w:tcBorders>
              <w:bottom w:val="single" w:sz="18" w:space="0" w:color="4354A2" w:themeColor="accent1"/>
            </w:tcBorders>
          </w:tcPr>
          <w:p w14:paraId="6129D3F0" w14:textId="77777777" w:rsidR="004B1CE7" w:rsidRPr="004B1CE7" w:rsidRDefault="004B1CE7" w:rsidP="006C30F5">
            <w:pPr>
              <w:rPr>
                <w:sz w:val="16"/>
                <w:szCs w:val="16"/>
              </w:rPr>
            </w:pPr>
          </w:p>
        </w:tc>
      </w:tr>
      <w:tr w:rsidR="004B1CE7" w:rsidRPr="004B1CE7" w14:paraId="5B9415E1" w14:textId="77777777" w:rsidTr="0007169F">
        <w:trPr>
          <w:trHeight w:val="36"/>
        </w:trPr>
        <w:tc>
          <w:tcPr>
            <w:tcW w:w="10890" w:type="dxa"/>
            <w:gridSpan w:val="10"/>
            <w:tcBorders>
              <w:top w:val="single" w:sz="18" w:space="0" w:color="4354A2" w:themeColor="accent1"/>
            </w:tcBorders>
          </w:tcPr>
          <w:p w14:paraId="55A950F8" w14:textId="77777777" w:rsidR="004B1CE7" w:rsidRPr="004B1CE7" w:rsidRDefault="004B1CE7" w:rsidP="006C30F5">
            <w:pPr>
              <w:rPr>
                <w:sz w:val="16"/>
                <w:szCs w:val="16"/>
              </w:rPr>
            </w:pPr>
          </w:p>
        </w:tc>
      </w:tr>
      <w:tr w:rsidR="006C30F5" w14:paraId="78A7CE2E" w14:textId="77777777" w:rsidTr="004127B3">
        <w:trPr>
          <w:trHeight w:val="4041"/>
        </w:trPr>
        <w:tc>
          <w:tcPr>
            <w:tcW w:w="3155" w:type="dxa"/>
            <w:gridSpan w:val="3"/>
            <w:tcBorders>
              <w:bottom w:val="single" w:sz="36" w:space="0" w:color="4354A2" w:themeColor="accent1"/>
            </w:tcBorders>
          </w:tcPr>
          <w:p w14:paraId="5B184622" w14:textId="199C846E" w:rsidR="006C30F5" w:rsidRDefault="00DE00CD" w:rsidP="003E115A">
            <w:pPr>
              <w:spacing w:before="240"/>
            </w:pPr>
            <w:r>
              <w:rPr>
                <w:noProof/>
              </w:rPr>
              <w:drawing>
                <wp:inline distT="0" distB="0" distL="0" distR="0" wp14:anchorId="24912DEE" wp14:editId="2204F882">
                  <wp:extent cx="914400" cy="914400"/>
                  <wp:effectExtent l="0" t="0" r="0" b="0"/>
                  <wp:docPr id="21105731" name="Graphic 1" descr="Des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5731" name="Graphic 21105731" descr="Desk outlin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617C8A" w14:textId="600DE606" w:rsidR="006C30F5" w:rsidRPr="00A411F7" w:rsidRDefault="003C3E1F" w:rsidP="006C30F5">
            <w:pPr>
              <w:pStyle w:val="TitleBig"/>
              <w:rPr>
                <w:sz w:val="32"/>
                <w:szCs w:val="32"/>
              </w:rPr>
            </w:pPr>
            <w:r w:rsidRPr="00A411F7">
              <w:rPr>
                <w:sz w:val="32"/>
                <w:szCs w:val="32"/>
              </w:rPr>
              <w:t>President Corner</w:t>
            </w:r>
          </w:p>
          <w:p w14:paraId="01B927F4" w14:textId="6DF61EF4" w:rsidR="009B6AB6" w:rsidRDefault="002C27DA" w:rsidP="009B6AB6">
            <w:pPr>
              <w:pStyle w:val="TitleBig"/>
              <w:ind w:left="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Hi</w:t>
            </w:r>
            <w:r w:rsidR="009B6AB6">
              <w:rPr>
                <w:rFonts w:ascii="Franklin Gothic Book" w:hAnsi="Franklin Gothic Book"/>
                <w:sz w:val="22"/>
              </w:rPr>
              <w:t xml:space="preserve"> to </w:t>
            </w:r>
            <w:r>
              <w:rPr>
                <w:rFonts w:ascii="Franklin Gothic Book" w:hAnsi="Franklin Gothic Book"/>
                <w:sz w:val="22"/>
              </w:rPr>
              <w:t xml:space="preserve">all! </w:t>
            </w:r>
          </w:p>
          <w:p w14:paraId="2FBA594F" w14:textId="3E24B03B" w:rsidR="0011763E" w:rsidRDefault="009B6AB6" w:rsidP="009B6AB6">
            <w:pPr>
              <w:pStyle w:val="TitleBig"/>
              <w:ind w:left="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We are excited </w:t>
            </w:r>
            <w:r w:rsidR="00986A8B">
              <w:rPr>
                <w:rFonts w:ascii="Franklin Gothic Book" w:hAnsi="Franklin Gothic Book"/>
                <w:sz w:val="22"/>
              </w:rPr>
              <w:t>about the 2024 SECoPA Conference in the city of Memphis, the Home of Blues, Soul, and Rock ‘n’ Roll! T</w:t>
            </w:r>
            <w:r>
              <w:rPr>
                <w:rFonts w:ascii="Franklin Gothic Book" w:hAnsi="Franklin Gothic Book"/>
                <w:sz w:val="22"/>
              </w:rPr>
              <w:t xml:space="preserve">he Call for Proposals has been </w:t>
            </w:r>
            <w:r w:rsidR="002E19EB">
              <w:rPr>
                <w:rFonts w:ascii="Franklin Gothic Book" w:hAnsi="Franklin Gothic Book"/>
                <w:sz w:val="22"/>
              </w:rPr>
              <w:t>sent,</w:t>
            </w:r>
            <w:r>
              <w:rPr>
                <w:rFonts w:ascii="Franklin Gothic Book" w:hAnsi="Franklin Gothic Book"/>
                <w:sz w:val="22"/>
              </w:rPr>
              <w:t xml:space="preserve"> </w:t>
            </w:r>
            <w:r w:rsidR="00BA12F1">
              <w:rPr>
                <w:rFonts w:ascii="Franklin Gothic Book" w:hAnsi="Franklin Gothic Book"/>
                <w:sz w:val="22"/>
              </w:rPr>
              <w:t>the</w:t>
            </w:r>
            <w:r>
              <w:rPr>
                <w:rFonts w:ascii="Franklin Gothic Book" w:hAnsi="Franklin Gothic Book"/>
                <w:sz w:val="22"/>
              </w:rPr>
              <w:t xml:space="preserve"> </w:t>
            </w:r>
            <w:r w:rsidR="00BA12F1">
              <w:rPr>
                <w:rFonts w:ascii="Franklin Gothic Book" w:hAnsi="Franklin Gothic Book"/>
                <w:sz w:val="22"/>
              </w:rPr>
              <w:t xml:space="preserve">submission </w:t>
            </w:r>
            <w:r>
              <w:rPr>
                <w:rFonts w:ascii="Franklin Gothic Book" w:hAnsi="Franklin Gothic Book"/>
                <w:sz w:val="22"/>
              </w:rPr>
              <w:t xml:space="preserve">deadline </w:t>
            </w:r>
            <w:r w:rsidR="002E19EB">
              <w:rPr>
                <w:rFonts w:ascii="Franklin Gothic Book" w:hAnsi="Franklin Gothic Book"/>
                <w:sz w:val="22"/>
              </w:rPr>
              <w:t xml:space="preserve">is </w:t>
            </w:r>
            <w:r>
              <w:rPr>
                <w:rFonts w:ascii="Franklin Gothic Book" w:hAnsi="Franklin Gothic Book"/>
                <w:sz w:val="22"/>
              </w:rPr>
              <w:t>June 5</w:t>
            </w:r>
            <w:r w:rsidR="002C27DA">
              <w:rPr>
                <w:rFonts w:ascii="Franklin Gothic Book" w:hAnsi="Franklin Gothic Book"/>
                <w:sz w:val="22"/>
              </w:rPr>
              <w:t xml:space="preserve">. </w:t>
            </w:r>
            <w:r w:rsidR="0011763E">
              <w:rPr>
                <w:rFonts w:ascii="Franklin Gothic Book" w:hAnsi="Franklin Gothic Book"/>
                <w:sz w:val="22"/>
              </w:rPr>
              <w:t>The SECoPA conference in Memphis is less than six months away and the various committees are hard at work</w:t>
            </w:r>
            <w:r w:rsidR="002C27DA">
              <w:rPr>
                <w:rFonts w:ascii="Franklin Gothic Book" w:hAnsi="Franklin Gothic Book"/>
                <w:sz w:val="22"/>
              </w:rPr>
              <w:t xml:space="preserve">. </w:t>
            </w:r>
            <w:r w:rsidR="002B44FF">
              <w:rPr>
                <w:rFonts w:ascii="Franklin Gothic Book" w:hAnsi="Franklin Gothic Book"/>
                <w:sz w:val="22"/>
              </w:rPr>
              <w:t>Conference r</w:t>
            </w:r>
            <w:r w:rsidR="0011763E">
              <w:rPr>
                <w:rFonts w:ascii="Franklin Gothic Book" w:hAnsi="Franklin Gothic Book"/>
                <w:sz w:val="22"/>
              </w:rPr>
              <w:t xml:space="preserve">egistration and </w:t>
            </w:r>
            <w:r w:rsidR="002B44FF">
              <w:rPr>
                <w:rFonts w:ascii="Franklin Gothic Book" w:hAnsi="Franklin Gothic Book"/>
                <w:sz w:val="22"/>
              </w:rPr>
              <w:t xml:space="preserve">the </w:t>
            </w:r>
            <w:r w:rsidR="0011763E">
              <w:rPr>
                <w:rFonts w:ascii="Franklin Gothic Book" w:hAnsi="Franklin Gothic Book"/>
                <w:sz w:val="22"/>
              </w:rPr>
              <w:t>hotel information are on the SECoPA website as well as at the University of Memphis website.</w:t>
            </w:r>
          </w:p>
          <w:p w14:paraId="74CDAC7A" w14:textId="3A4B3CE4" w:rsidR="00774F58" w:rsidRDefault="00693061" w:rsidP="009B6AB6">
            <w:pPr>
              <w:pStyle w:val="TitleBig"/>
              <w:ind w:left="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It </w:t>
            </w:r>
            <w:r w:rsidR="009B6AB6">
              <w:rPr>
                <w:rFonts w:ascii="Franklin Gothic Book" w:hAnsi="Franklin Gothic Book"/>
                <w:sz w:val="22"/>
              </w:rPr>
              <w:t xml:space="preserve">has been a busy quarter for the Board. </w:t>
            </w:r>
            <w:r w:rsidR="001C5392">
              <w:rPr>
                <w:rFonts w:ascii="Franklin Gothic Book" w:hAnsi="Franklin Gothic Book"/>
                <w:sz w:val="22"/>
              </w:rPr>
              <w:t>Over half of the Board members attended the ASPA National Conference (more on the conference in</w:t>
            </w:r>
            <w:r w:rsidR="000649EB">
              <w:rPr>
                <w:rFonts w:ascii="Franklin Gothic Book" w:hAnsi="Franklin Gothic Book"/>
                <w:sz w:val="22"/>
              </w:rPr>
              <w:t xml:space="preserve"> a separate section of</w:t>
            </w:r>
            <w:r w:rsidR="001C5392">
              <w:rPr>
                <w:rFonts w:ascii="Franklin Gothic Book" w:hAnsi="Franklin Gothic Book"/>
                <w:sz w:val="22"/>
              </w:rPr>
              <w:t xml:space="preserve"> the newsletter). </w:t>
            </w:r>
            <w:r w:rsidR="009B6AB6">
              <w:rPr>
                <w:rFonts w:ascii="Franklin Gothic Book" w:hAnsi="Franklin Gothic Book"/>
                <w:sz w:val="22"/>
              </w:rPr>
              <w:t xml:space="preserve">We had </w:t>
            </w:r>
            <w:r w:rsidR="002B44FF">
              <w:rPr>
                <w:rFonts w:ascii="Franklin Gothic Book" w:hAnsi="Franklin Gothic Book"/>
                <w:sz w:val="22"/>
              </w:rPr>
              <w:t>two Board meetings over ZOOM</w:t>
            </w:r>
            <w:r w:rsidR="006F7474">
              <w:rPr>
                <w:rFonts w:ascii="Franklin Gothic Book" w:hAnsi="Franklin Gothic Book"/>
                <w:sz w:val="22"/>
              </w:rPr>
              <w:t>. Our discussion was on</w:t>
            </w:r>
            <w:r w:rsidR="009B6AB6">
              <w:rPr>
                <w:rFonts w:ascii="Franklin Gothic Book" w:hAnsi="Franklin Gothic Book"/>
                <w:sz w:val="22"/>
              </w:rPr>
              <w:t xml:space="preserve"> </w:t>
            </w:r>
            <w:r w:rsidR="00F2655D">
              <w:rPr>
                <w:rFonts w:ascii="Franklin Gothic Book" w:hAnsi="Franklin Gothic Book"/>
                <w:sz w:val="22"/>
              </w:rPr>
              <w:t xml:space="preserve">our first investment in certificate of deposits, gaining 5% </w:t>
            </w:r>
            <w:r w:rsidR="00646483">
              <w:rPr>
                <w:rFonts w:ascii="Franklin Gothic Book" w:hAnsi="Franklin Gothic Book"/>
                <w:sz w:val="22"/>
              </w:rPr>
              <w:t>interest</w:t>
            </w:r>
            <w:r w:rsidR="00F2655D">
              <w:rPr>
                <w:rFonts w:ascii="Franklin Gothic Book" w:hAnsi="Franklin Gothic Book"/>
                <w:sz w:val="22"/>
              </w:rPr>
              <w:t xml:space="preserve"> for the endowment, a </w:t>
            </w:r>
            <w:r w:rsidR="009B6AB6">
              <w:rPr>
                <w:rFonts w:ascii="Franklin Gothic Book" w:hAnsi="Franklin Gothic Book"/>
                <w:sz w:val="22"/>
              </w:rPr>
              <w:t>committee report</w:t>
            </w:r>
            <w:r w:rsidR="002B44FF">
              <w:rPr>
                <w:rFonts w:ascii="Franklin Gothic Book" w:hAnsi="Franklin Gothic Book"/>
                <w:sz w:val="22"/>
              </w:rPr>
              <w:t xml:space="preserve"> on the endowment policy updat</w:t>
            </w:r>
            <w:r w:rsidR="00F2655D">
              <w:rPr>
                <w:rFonts w:ascii="Franklin Gothic Book" w:hAnsi="Franklin Gothic Book"/>
                <w:sz w:val="22"/>
              </w:rPr>
              <w:t>e</w:t>
            </w:r>
            <w:r w:rsidR="006F7474">
              <w:rPr>
                <w:rFonts w:ascii="Franklin Gothic Book" w:hAnsi="Franklin Gothic Book"/>
                <w:sz w:val="22"/>
              </w:rPr>
              <w:t>, and</w:t>
            </w:r>
            <w:r w:rsidR="00F2655D">
              <w:rPr>
                <w:rFonts w:ascii="Franklin Gothic Book" w:hAnsi="Franklin Gothic Book"/>
                <w:sz w:val="22"/>
              </w:rPr>
              <w:t xml:space="preserve"> </w:t>
            </w:r>
            <w:r w:rsidR="002B44FF">
              <w:rPr>
                <w:rFonts w:ascii="Franklin Gothic Book" w:hAnsi="Franklin Gothic Book"/>
                <w:sz w:val="22"/>
              </w:rPr>
              <w:t>instituting an audit committee.</w:t>
            </w:r>
          </w:p>
          <w:p w14:paraId="20394C28" w14:textId="488178A2" w:rsidR="00774F58" w:rsidRDefault="00774F58" w:rsidP="007E12E2">
            <w:pPr>
              <w:pStyle w:val="TitleBig"/>
              <w:ind w:left="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It will be a busy year! Feel free to contact me with suggestions, this is your SECoPA!</w:t>
            </w:r>
          </w:p>
          <w:p w14:paraId="6D543803" w14:textId="32EF1CFE" w:rsidR="006C30F5" w:rsidRDefault="00774F58" w:rsidP="0015108D">
            <w:pPr>
              <w:pStyle w:val="TitleBig"/>
              <w:ind w:left="0"/>
            </w:pPr>
            <w:r>
              <w:rPr>
                <w:rFonts w:ascii="Franklin Gothic Book" w:hAnsi="Franklin Gothic Book"/>
                <w:sz w:val="22"/>
              </w:rPr>
              <w:t>Ines Beecher nesibeech@hotmail.com</w:t>
            </w:r>
          </w:p>
        </w:tc>
        <w:tc>
          <w:tcPr>
            <w:tcW w:w="304" w:type="dxa"/>
            <w:tcBorders>
              <w:right w:val="single" w:sz="4" w:space="0" w:color="4354A2" w:themeColor="accent1"/>
            </w:tcBorders>
          </w:tcPr>
          <w:p w14:paraId="52F5C4C6" w14:textId="77777777" w:rsidR="006C30F5" w:rsidRDefault="006C30F5" w:rsidP="006C30F5"/>
        </w:tc>
        <w:tc>
          <w:tcPr>
            <w:tcW w:w="276" w:type="dxa"/>
            <w:tcBorders>
              <w:left w:val="single" w:sz="4" w:space="0" w:color="4354A2" w:themeColor="accent1"/>
              <w:bottom w:val="single" w:sz="36" w:space="0" w:color="4354A2" w:themeColor="accent1"/>
            </w:tcBorders>
          </w:tcPr>
          <w:p w14:paraId="398AB92C" w14:textId="77777777" w:rsidR="006C30F5" w:rsidRDefault="006C30F5" w:rsidP="006C30F5"/>
        </w:tc>
        <w:tc>
          <w:tcPr>
            <w:tcW w:w="3402" w:type="dxa"/>
            <w:tcBorders>
              <w:bottom w:val="single" w:sz="36" w:space="0" w:color="4354A2" w:themeColor="accent1"/>
            </w:tcBorders>
          </w:tcPr>
          <w:p w14:paraId="19EE8D47" w14:textId="6EBD7B3E" w:rsidR="006C30F5" w:rsidRDefault="00AB12DE" w:rsidP="009361D4">
            <w:pPr>
              <w:pStyle w:val="Titlenormal"/>
              <w:jc w:val="center"/>
            </w:pPr>
            <w:r>
              <w:t>ASPA National Conference</w:t>
            </w:r>
            <w:r w:rsidR="00BE59FE">
              <w:t>-Part I</w:t>
            </w:r>
          </w:p>
          <w:p w14:paraId="4E4918F0" w14:textId="7F9CE56F" w:rsidR="00096D31" w:rsidRDefault="00E72DEC" w:rsidP="00FC3522">
            <w:pPr>
              <w:pStyle w:val="Titlenormal"/>
              <w:ind w:left="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Though it still felt like winter in Minneapolis, the conference was warm and wonderful</w:t>
            </w:r>
            <w:r w:rsidR="00C24F72">
              <w:rPr>
                <w:rFonts w:ascii="Franklin Gothic Book" w:hAnsi="Franklin Gothic Book"/>
                <w:sz w:val="22"/>
              </w:rPr>
              <w:t>!</w:t>
            </w:r>
            <w:r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145E1B84" w14:textId="77777777" w:rsidR="00096D31" w:rsidRDefault="00096D31" w:rsidP="00FC3522">
            <w:pPr>
              <w:pStyle w:val="Titlenormal"/>
              <w:ind w:left="0"/>
              <w:jc w:val="both"/>
              <w:rPr>
                <w:rFonts w:ascii="Franklin Gothic Book" w:hAnsi="Franklin Gothic Book"/>
                <w:sz w:val="22"/>
              </w:rPr>
            </w:pPr>
          </w:p>
          <w:p w14:paraId="650C8EFC" w14:textId="6A409D2B" w:rsidR="00096D31" w:rsidRDefault="00E72DEC" w:rsidP="00FC3522">
            <w:pPr>
              <w:pStyle w:val="Titlenormal"/>
              <w:ind w:left="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With 1,174 attendees, it was great to see friends and make new ones</w:t>
            </w:r>
            <w:r w:rsidR="002C27DA">
              <w:rPr>
                <w:rFonts w:ascii="Franklin Gothic Book" w:hAnsi="Franklin Gothic Book"/>
                <w:sz w:val="22"/>
              </w:rPr>
              <w:t xml:space="preserve">! </w:t>
            </w:r>
            <w:r>
              <w:rPr>
                <w:rFonts w:ascii="Franklin Gothic Book" w:hAnsi="Franklin Gothic Book"/>
                <w:sz w:val="22"/>
              </w:rPr>
              <w:t>The sessions were well attended and the receptions (ice cream social was my favorite) were rocking</w:t>
            </w:r>
            <w:r w:rsidR="002C27DA">
              <w:rPr>
                <w:rFonts w:ascii="Franklin Gothic Book" w:hAnsi="Franklin Gothic Book"/>
                <w:sz w:val="22"/>
              </w:rPr>
              <w:t xml:space="preserve">! </w:t>
            </w:r>
          </w:p>
          <w:p w14:paraId="101910A3" w14:textId="77777777" w:rsidR="00096D31" w:rsidRDefault="00096D31" w:rsidP="00FC3522">
            <w:pPr>
              <w:pStyle w:val="Titlenormal"/>
              <w:ind w:left="0"/>
              <w:jc w:val="both"/>
              <w:rPr>
                <w:rFonts w:ascii="Franklin Gothic Book" w:hAnsi="Franklin Gothic Book"/>
                <w:sz w:val="22"/>
              </w:rPr>
            </w:pPr>
          </w:p>
          <w:p w14:paraId="0F434394" w14:textId="691D3628" w:rsidR="00096D31" w:rsidRDefault="00096D31" w:rsidP="00FC3522">
            <w:pPr>
              <w:pStyle w:val="Titlenormal"/>
              <w:ind w:left="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SECoPA was </w:t>
            </w:r>
            <w:r w:rsidR="00E72DEC">
              <w:rPr>
                <w:rFonts w:ascii="Franklin Gothic Book" w:hAnsi="Franklin Gothic Book"/>
                <w:sz w:val="22"/>
              </w:rPr>
              <w:t>proud to continue our monetary support of the Founders Fellows program</w:t>
            </w:r>
            <w:r w:rsidR="002C27DA">
              <w:rPr>
                <w:rFonts w:ascii="Franklin Gothic Book" w:hAnsi="Franklin Gothic Book"/>
                <w:sz w:val="22"/>
              </w:rPr>
              <w:t xml:space="preserve">. </w:t>
            </w:r>
          </w:p>
          <w:p w14:paraId="475CDDF3" w14:textId="77777777" w:rsidR="00096D31" w:rsidRDefault="00096D31" w:rsidP="00FC3522">
            <w:pPr>
              <w:pStyle w:val="Titlenormal"/>
              <w:ind w:left="0"/>
              <w:jc w:val="both"/>
              <w:rPr>
                <w:rFonts w:ascii="Franklin Gothic Book" w:hAnsi="Franklin Gothic Book"/>
                <w:sz w:val="22"/>
              </w:rPr>
            </w:pPr>
          </w:p>
          <w:p w14:paraId="3457D673" w14:textId="3A32DE07" w:rsidR="00FC4425" w:rsidRDefault="00FC3522" w:rsidP="00FC3522">
            <w:pPr>
              <w:pStyle w:val="Titlenormal"/>
              <w:ind w:left="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We </w:t>
            </w:r>
            <w:r w:rsidR="00562359">
              <w:rPr>
                <w:rFonts w:ascii="Franklin Gothic Book" w:hAnsi="Franklin Gothic Book"/>
                <w:sz w:val="22"/>
              </w:rPr>
              <w:t>attended the National Council meeting</w:t>
            </w:r>
            <w:r w:rsidR="00096D31">
              <w:rPr>
                <w:rFonts w:ascii="Franklin Gothic Book" w:hAnsi="Franklin Gothic Book"/>
                <w:sz w:val="22"/>
              </w:rPr>
              <w:t>. The</w:t>
            </w:r>
            <w:r w:rsidR="00562359">
              <w:rPr>
                <w:rFonts w:ascii="Franklin Gothic Book" w:hAnsi="Franklin Gothic Book"/>
                <w:sz w:val="22"/>
              </w:rPr>
              <w:t xml:space="preserve"> </w:t>
            </w:r>
            <w:r w:rsidR="00544005">
              <w:rPr>
                <w:rFonts w:ascii="Franklin Gothic Book" w:hAnsi="Franklin Gothic Book"/>
                <w:sz w:val="22"/>
              </w:rPr>
              <w:t xml:space="preserve">various </w:t>
            </w:r>
            <w:r w:rsidR="00562359">
              <w:rPr>
                <w:rFonts w:ascii="Franklin Gothic Book" w:hAnsi="Franklin Gothic Book"/>
                <w:sz w:val="22"/>
              </w:rPr>
              <w:t xml:space="preserve">discussions </w:t>
            </w:r>
            <w:r w:rsidR="00096D31">
              <w:rPr>
                <w:rFonts w:ascii="Franklin Gothic Book" w:hAnsi="Franklin Gothic Book"/>
                <w:sz w:val="22"/>
              </w:rPr>
              <w:t xml:space="preserve">centered </w:t>
            </w:r>
            <w:r w:rsidR="00562359">
              <w:rPr>
                <w:rFonts w:ascii="Franklin Gothic Book" w:hAnsi="Franklin Gothic Book"/>
                <w:sz w:val="22"/>
              </w:rPr>
              <w:t xml:space="preserve">on award endowments, ASPA mobile app use, </w:t>
            </w:r>
            <w:r w:rsidR="002C27DA">
              <w:rPr>
                <w:rFonts w:ascii="Franklin Gothic Book" w:hAnsi="Franklin Gothic Book"/>
                <w:sz w:val="22"/>
              </w:rPr>
              <w:t>plans</w:t>
            </w:r>
            <w:r w:rsidR="00562359">
              <w:rPr>
                <w:rFonts w:ascii="Franklin Gothic Book" w:hAnsi="Franklin Gothic Book"/>
                <w:sz w:val="22"/>
              </w:rPr>
              <w:t xml:space="preserve"> for a practitioner track, and </w:t>
            </w:r>
            <w:r w:rsidR="003736CB">
              <w:rPr>
                <w:rFonts w:ascii="Franklin Gothic Book" w:hAnsi="Franklin Gothic Book"/>
                <w:sz w:val="22"/>
              </w:rPr>
              <w:t xml:space="preserve">the </w:t>
            </w:r>
            <w:r w:rsidR="00562359">
              <w:rPr>
                <w:rFonts w:ascii="Franklin Gothic Book" w:hAnsi="Franklin Gothic Book"/>
                <w:sz w:val="22"/>
              </w:rPr>
              <w:t>donation campaign for ASPA’s 85</w:t>
            </w:r>
            <w:r w:rsidR="00562359" w:rsidRPr="00562359">
              <w:rPr>
                <w:rFonts w:ascii="Franklin Gothic Book" w:hAnsi="Franklin Gothic Book"/>
                <w:sz w:val="22"/>
                <w:vertAlign w:val="superscript"/>
              </w:rPr>
              <w:t>th</w:t>
            </w:r>
            <w:r w:rsidR="00562359">
              <w:rPr>
                <w:rFonts w:ascii="Franklin Gothic Book" w:hAnsi="Franklin Gothic Book"/>
                <w:sz w:val="22"/>
              </w:rPr>
              <w:t xml:space="preserve"> birthday</w:t>
            </w:r>
            <w:r w:rsidR="00FC4425">
              <w:rPr>
                <w:rFonts w:ascii="Franklin Gothic Book" w:hAnsi="Franklin Gothic Book"/>
                <w:sz w:val="22"/>
              </w:rPr>
              <w:t>.</w:t>
            </w:r>
          </w:p>
          <w:p w14:paraId="05060A07" w14:textId="77777777" w:rsidR="00FC4425" w:rsidRDefault="00FC4425" w:rsidP="00FC3522">
            <w:pPr>
              <w:pStyle w:val="Titlenormal"/>
              <w:ind w:left="0"/>
              <w:jc w:val="both"/>
              <w:rPr>
                <w:rFonts w:ascii="Franklin Gothic Book" w:hAnsi="Franklin Gothic Book"/>
                <w:sz w:val="22"/>
              </w:rPr>
            </w:pPr>
          </w:p>
          <w:p w14:paraId="427B04A0" w14:textId="6925C41B" w:rsidR="00B556C8" w:rsidRDefault="00FC3522" w:rsidP="00FC3522">
            <w:pPr>
              <w:pStyle w:val="Titlenormal"/>
              <w:ind w:left="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It was an excellent conference and congratulations to co-chair Naim Kapucu, </w:t>
            </w:r>
            <w:r w:rsidR="00F049FF">
              <w:rPr>
                <w:rFonts w:ascii="Franklin Gothic Book" w:hAnsi="Franklin Gothic Book"/>
                <w:sz w:val="22"/>
              </w:rPr>
              <w:t>A</w:t>
            </w:r>
            <w:r>
              <w:rPr>
                <w:rFonts w:ascii="Franklin Gothic Book" w:hAnsi="Franklin Gothic Book"/>
                <w:sz w:val="22"/>
              </w:rPr>
              <w:t xml:space="preserve">SPA </w:t>
            </w:r>
            <w:r w:rsidR="00F049FF">
              <w:rPr>
                <w:rFonts w:ascii="Franklin Gothic Book" w:hAnsi="Franklin Gothic Book"/>
                <w:sz w:val="22"/>
              </w:rPr>
              <w:t>Executive Director</w:t>
            </w:r>
            <w:r>
              <w:rPr>
                <w:rFonts w:ascii="Franklin Gothic Book" w:hAnsi="Franklin Gothic Book"/>
                <w:sz w:val="22"/>
              </w:rPr>
              <w:t xml:space="preserve"> Bill Shields, the ASPA staff and the many volunteers!</w:t>
            </w:r>
          </w:p>
          <w:p w14:paraId="7C7DB76F" w14:textId="77777777" w:rsidR="00B556C8" w:rsidRDefault="00B556C8" w:rsidP="00FC3522">
            <w:pPr>
              <w:pStyle w:val="Titlenormal"/>
              <w:ind w:left="0"/>
              <w:jc w:val="both"/>
            </w:pPr>
          </w:p>
          <w:p w14:paraId="496D8094" w14:textId="487061E9" w:rsidR="002E1F27" w:rsidRDefault="007A649F" w:rsidP="002E1F27">
            <w:pPr>
              <w:pStyle w:val="Titlenormal"/>
              <w:ind w:left="0"/>
            </w:pPr>
            <w:r>
              <w:rPr>
                <w:noProof/>
              </w:rPr>
              <w:drawing>
                <wp:inline distT="0" distB="0" distL="0" distR="0" wp14:anchorId="1A68FEF0" wp14:editId="2A831BC2">
                  <wp:extent cx="2019300" cy="2019300"/>
                  <wp:effectExtent l="0" t="0" r="0" b="0"/>
                  <wp:docPr id="869029461" name="Graphic 6" descr="Meet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29461" name="Graphic 869029461" descr="Meeting outlin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tcBorders>
              <w:bottom w:val="single" w:sz="36" w:space="0" w:color="4354A2" w:themeColor="accent1"/>
            </w:tcBorders>
          </w:tcPr>
          <w:p w14:paraId="08EA8523" w14:textId="77777777" w:rsidR="006C30F5" w:rsidRDefault="006C30F5" w:rsidP="006C30F5"/>
        </w:tc>
        <w:tc>
          <w:tcPr>
            <w:tcW w:w="3233" w:type="dxa"/>
            <w:gridSpan w:val="3"/>
            <w:tcBorders>
              <w:bottom w:val="single" w:sz="36" w:space="0" w:color="4354A2" w:themeColor="accent1"/>
            </w:tcBorders>
          </w:tcPr>
          <w:p w14:paraId="029ECDCB" w14:textId="5D43653A" w:rsidR="00782F5E" w:rsidRPr="00B556C8" w:rsidRDefault="00BE59FE" w:rsidP="00BE59FE">
            <w:pPr>
              <w:pStyle w:val="Titlenormal"/>
              <w:jc w:val="center"/>
            </w:pPr>
            <w:r w:rsidRPr="00B556C8">
              <w:t>ASPA National Conference-Part II</w:t>
            </w:r>
          </w:p>
          <w:p w14:paraId="33B9D968" w14:textId="580A70C3" w:rsidR="00000001" w:rsidRPr="00B556C8" w:rsidRDefault="00000001" w:rsidP="009D190B">
            <w:pPr>
              <w:pStyle w:val="Titlenormal"/>
              <w:jc w:val="both"/>
              <w:rPr>
                <w:rFonts w:ascii="Franklin Gothic Book" w:hAnsi="Franklin Gothic Book"/>
                <w:sz w:val="22"/>
              </w:rPr>
            </w:pPr>
            <w:r w:rsidRPr="00B556C8">
              <w:rPr>
                <w:rFonts w:ascii="Franklin Gothic Book" w:hAnsi="Franklin Gothic Book"/>
                <w:sz w:val="22"/>
              </w:rPr>
              <w:t xml:space="preserve">We congratulate the following </w:t>
            </w:r>
            <w:r w:rsidR="00B556C8" w:rsidRPr="00B556C8">
              <w:rPr>
                <w:rFonts w:ascii="Franklin Gothic Book" w:hAnsi="Franklin Gothic Book"/>
                <w:sz w:val="22"/>
              </w:rPr>
              <w:t xml:space="preserve">District 3 </w:t>
            </w:r>
            <w:r w:rsidRPr="00B556C8">
              <w:rPr>
                <w:rFonts w:ascii="Franklin Gothic Book" w:hAnsi="Franklin Gothic Book"/>
                <w:sz w:val="22"/>
              </w:rPr>
              <w:t>individuals for their awards</w:t>
            </w:r>
            <w:r w:rsidR="00B556C8" w:rsidRPr="00B556C8">
              <w:rPr>
                <w:rFonts w:ascii="Franklin Gothic Book" w:hAnsi="Franklin Gothic Book"/>
                <w:sz w:val="22"/>
              </w:rPr>
              <w:t>:</w:t>
            </w:r>
          </w:p>
          <w:p w14:paraId="72AAE29E" w14:textId="77777777" w:rsidR="00C471C7" w:rsidRPr="00B556C8" w:rsidRDefault="00C471C7" w:rsidP="009D190B">
            <w:pPr>
              <w:pStyle w:val="Titlenormal"/>
              <w:jc w:val="both"/>
              <w:rPr>
                <w:rFonts w:ascii="Franklin Gothic Book" w:hAnsi="Franklin Gothic Book"/>
                <w:sz w:val="22"/>
              </w:rPr>
            </w:pPr>
          </w:p>
          <w:p w14:paraId="40474593" w14:textId="030856B0" w:rsidR="005E43EC" w:rsidRPr="00B556C8" w:rsidRDefault="005E43EC" w:rsidP="005E43EC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  <w:r w:rsidRPr="00B556C8">
              <w:rPr>
                <w:rFonts w:ascii="Franklin Gothic Book" w:hAnsi="Franklin Gothic Book" w:cs="Arial"/>
                <w:color w:val="4354A2" w:themeColor="accent1"/>
              </w:rPr>
              <w:t>-Trina Nkhazi, Emerging Leader Award, C</w:t>
            </w:r>
            <w:r w:rsidR="00C471C7" w:rsidRPr="00B556C8">
              <w:rPr>
                <w:rFonts w:ascii="Franklin Gothic Book" w:hAnsi="Franklin Gothic Book" w:cs="Arial"/>
                <w:color w:val="4354A2" w:themeColor="accent1"/>
              </w:rPr>
              <w:t>enter for</w:t>
            </w:r>
            <w:r w:rsidRPr="00B556C8">
              <w:rPr>
                <w:rFonts w:ascii="Franklin Gothic Book" w:hAnsi="Franklin Gothic Book" w:cs="Arial"/>
                <w:color w:val="4354A2" w:themeColor="accent1"/>
              </w:rPr>
              <w:t xml:space="preserve"> Accountability &amp; Performance</w:t>
            </w:r>
          </w:p>
          <w:p w14:paraId="78975C44" w14:textId="77777777" w:rsidR="00C471C7" w:rsidRPr="00B556C8" w:rsidRDefault="00C471C7" w:rsidP="005E43EC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</w:p>
          <w:p w14:paraId="36305922" w14:textId="4E2E6B85" w:rsidR="005E43EC" w:rsidRPr="00B556C8" w:rsidRDefault="005E43EC" w:rsidP="005E43EC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  <w:r w:rsidRPr="00B556C8">
              <w:rPr>
                <w:rFonts w:ascii="Franklin Gothic Book" w:hAnsi="Franklin Gothic Book" w:cs="Arial"/>
                <w:color w:val="4354A2" w:themeColor="accent1"/>
              </w:rPr>
              <w:t>-Bart Hildreth, Paul Posner Pracademic Award</w:t>
            </w:r>
          </w:p>
          <w:p w14:paraId="33CC0313" w14:textId="77777777" w:rsidR="00C471C7" w:rsidRPr="00B556C8" w:rsidRDefault="00C471C7" w:rsidP="005E43EC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</w:p>
          <w:p w14:paraId="77D84C82" w14:textId="76276E93" w:rsidR="005E43EC" w:rsidRPr="00B556C8" w:rsidRDefault="005E43EC" w:rsidP="005E43EC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  <w:r w:rsidRPr="00B556C8">
              <w:rPr>
                <w:rFonts w:ascii="Franklin Gothic Book" w:hAnsi="Franklin Gothic Book" w:cs="Arial"/>
                <w:color w:val="4354A2" w:themeColor="accent1"/>
              </w:rPr>
              <w:t>-Del Bharath and Chevanese Samms Brown, Published Article Award, LGBT Advocacy Alliance (Karen Sweeting co-author)</w:t>
            </w:r>
          </w:p>
          <w:p w14:paraId="4B7A6683" w14:textId="77777777" w:rsidR="00C471C7" w:rsidRPr="00B556C8" w:rsidRDefault="00C471C7" w:rsidP="005E43EC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</w:p>
          <w:p w14:paraId="3FFC0B4A" w14:textId="6E9FBE71" w:rsidR="005E43EC" w:rsidRPr="00B556C8" w:rsidRDefault="005E43EC" w:rsidP="005E43EC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  <w:r w:rsidRPr="00B556C8">
              <w:rPr>
                <w:rFonts w:ascii="Franklin Gothic Book" w:hAnsi="Franklin Gothic Book" w:cs="Arial"/>
                <w:color w:val="4354A2" w:themeColor="accent1"/>
              </w:rPr>
              <w:t xml:space="preserve">-Steven Bobes, Service Section Award, LGBT Advocacy Alliance </w:t>
            </w:r>
          </w:p>
          <w:p w14:paraId="04A7DAB6" w14:textId="77777777" w:rsidR="00C471C7" w:rsidRPr="00B556C8" w:rsidRDefault="00C471C7" w:rsidP="005E43EC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</w:p>
          <w:p w14:paraId="4349FDA9" w14:textId="7EAC08F6" w:rsidR="005E43EC" w:rsidRPr="00B556C8" w:rsidRDefault="005E43EC" w:rsidP="005E43EC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  <w:r w:rsidRPr="00B556C8">
              <w:rPr>
                <w:rFonts w:ascii="Franklin Gothic Book" w:hAnsi="Franklin Gothic Book" w:cs="Arial"/>
                <w:color w:val="4354A2" w:themeColor="accent1"/>
              </w:rPr>
              <w:t>-Paige Moore, Best Dissertation or Thesis Award, Section for Women in Public Administration</w:t>
            </w:r>
          </w:p>
          <w:p w14:paraId="2204D043" w14:textId="77777777" w:rsidR="00C471C7" w:rsidRPr="00B556C8" w:rsidRDefault="00C471C7" w:rsidP="005E43EC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</w:p>
          <w:p w14:paraId="089505D4" w14:textId="032684E4" w:rsidR="005E43EC" w:rsidRPr="00B556C8" w:rsidRDefault="005E43EC" w:rsidP="005E43EC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  <w:r w:rsidRPr="00B556C8">
              <w:rPr>
                <w:rFonts w:ascii="Franklin Gothic Book" w:hAnsi="Franklin Gothic Book" w:cs="Arial"/>
                <w:color w:val="4354A2" w:themeColor="accent1"/>
              </w:rPr>
              <w:t>-Michele Evans, Rita Mae Kelly Distinguished Research Award</w:t>
            </w:r>
          </w:p>
          <w:p w14:paraId="49915188" w14:textId="77777777" w:rsidR="00C471C7" w:rsidRPr="00B556C8" w:rsidRDefault="00C471C7" w:rsidP="005E43EC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</w:p>
          <w:p w14:paraId="580D49CA" w14:textId="68E5FA9F" w:rsidR="005E43EC" w:rsidRPr="00B556C8" w:rsidRDefault="0015108D" w:rsidP="0015108D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  <w:r w:rsidRPr="00B556C8">
              <w:rPr>
                <w:rFonts w:ascii="Franklin Gothic Book" w:hAnsi="Franklin Gothic Book" w:cs="Arial"/>
                <w:color w:val="4354A2" w:themeColor="accent1"/>
              </w:rPr>
              <w:t>-</w:t>
            </w:r>
            <w:r w:rsidR="005E43EC" w:rsidRPr="00B556C8">
              <w:rPr>
                <w:rFonts w:ascii="Franklin Gothic Book" w:hAnsi="Franklin Gothic Book" w:cs="Arial"/>
                <w:color w:val="4354A2" w:themeColor="accent1"/>
              </w:rPr>
              <w:t>Fagan Stackhouse, Outstanding Practitioner Award, Section on Personnel Administration and Labor Relations</w:t>
            </w:r>
          </w:p>
          <w:p w14:paraId="610F5C34" w14:textId="77777777" w:rsidR="00C471C7" w:rsidRPr="00B556C8" w:rsidRDefault="00C471C7" w:rsidP="0015108D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</w:p>
          <w:p w14:paraId="703C6886" w14:textId="3D0E8243" w:rsidR="001741A6" w:rsidRDefault="0015108D" w:rsidP="00C1093C">
            <w:pPr>
              <w:pStyle w:val="NoSpacing"/>
              <w:rPr>
                <w:rFonts w:cs="Arial"/>
                <w:color w:val="4354A2" w:themeColor="accent1"/>
              </w:rPr>
            </w:pPr>
            <w:r w:rsidRPr="00B556C8">
              <w:rPr>
                <w:rFonts w:ascii="Franklin Gothic Book" w:hAnsi="Franklin Gothic Book" w:cs="Arial"/>
                <w:color w:val="4354A2" w:themeColor="accent1"/>
              </w:rPr>
              <w:t>-</w:t>
            </w:r>
            <w:r w:rsidR="005E43EC" w:rsidRPr="00B556C8">
              <w:rPr>
                <w:rFonts w:ascii="Franklin Gothic Book" w:hAnsi="Franklin Gothic Book" w:cs="Arial"/>
                <w:color w:val="4354A2" w:themeColor="accent1"/>
              </w:rPr>
              <w:t>Willow Jacobson,</w:t>
            </w:r>
            <w:r w:rsidRPr="00B556C8">
              <w:rPr>
                <w:rFonts w:ascii="Franklin Gothic Book" w:hAnsi="Franklin Gothic Book" w:cs="Arial"/>
                <w:color w:val="4354A2" w:themeColor="accent1"/>
              </w:rPr>
              <w:t xml:space="preserve"> The </w:t>
            </w:r>
            <w:r w:rsidR="005E43EC" w:rsidRPr="00B556C8">
              <w:rPr>
                <w:rFonts w:ascii="Franklin Gothic Book" w:hAnsi="Franklin Gothic Book" w:cs="Arial"/>
                <w:color w:val="4354A2" w:themeColor="accent1"/>
              </w:rPr>
              <w:t>Jonathan West Outstanding Scholar Award, Section on Personnel Administration and Labor Relations</w:t>
            </w:r>
          </w:p>
          <w:p w14:paraId="28023B40" w14:textId="20037045" w:rsidR="00A56C33" w:rsidRPr="00B556C8" w:rsidRDefault="00A56C33" w:rsidP="00BF70B9">
            <w:pPr>
              <w:pStyle w:val="NoSpacing"/>
              <w:jc w:val="center"/>
              <w:rPr>
                <w:color w:val="4354A2" w:themeColor="accent1"/>
              </w:rPr>
            </w:pPr>
            <w:r>
              <w:rPr>
                <w:noProof/>
                <w:color w:val="4354A2" w:themeColor="accent1"/>
              </w:rPr>
              <w:drawing>
                <wp:inline distT="0" distB="0" distL="0" distR="0" wp14:anchorId="3EF6BAEB" wp14:editId="795AB476">
                  <wp:extent cx="914400" cy="914400"/>
                  <wp:effectExtent l="0" t="0" r="0" b="0"/>
                  <wp:docPr id="1033530658" name="Graphic 7" descr="Shooting st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530658" name="Graphic 1033530658" descr="Shooting star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9F" w14:paraId="5AE1DC56" w14:textId="77777777" w:rsidTr="004127B3">
        <w:trPr>
          <w:trHeight w:val="342"/>
        </w:trPr>
        <w:tc>
          <w:tcPr>
            <w:tcW w:w="2296" w:type="dxa"/>
            <w:gridSpan w:val="2"/>
            <w:vAlign w:val="center"/>
          </w:tcPr>
          <w:p w14:paraId="4FD62994" w14:textId="46379B32" w:rsidR="0007169F" w:rsidRDefault="0007169F" w:rsidP="00596EE2">
            <w:pPr>
              <w:pStyle w:val="Info"/>
            </w:pPr>
            <w:r>
              <w:br w:type="page"/>
            </w:r>
          </w:p>
        </w:tc>
        <w:tc>
          <w:tcPr>
            <w:tcW w:w="6315" w:type="dxa"/>
            <w:gridSpan w:val="6"/>
            <w:shd w:val="clear" w:color="auto" w:fill="4354A2" w:themeFill="accent1"/>
          </w:tcPr>
          <w:p w14:paraId="6605EC14" w14:textId="77777777" w:rsidR="0007169F" w:rsidRPr="006B498E" w:rsidRDefault="0007169F" w:rsidP="00596EE2">
            <w:pPr>
              <w:pStyle w:val="Heading2"/>
            </w:pPr>
            <w:r>
              <w:t>SECoPA NEWSLETTER- MAY EDITION</w:t>
            </w:r>
          </w:p>
        </w:tc>
        <w:tc>
          <w:tcPr>
            <w:tcW w:w="2279" w:type="dxa"/>
            <w:gridSpan w:val="2"/>
            <w:vAlign w:val="center"/>
          </w:tcPr>
          <w:p w14:paraId="0C3EA8E4" w14:textId="77777777" w:rsidR="0007169F" w:rsidRDefault="0007169F" w:rsidP="00596EE2"/>
        </w:tc>
      </w:tr>
      <w:tr w:rsidR="0007169F" w14:paraId="059AD24E" w14:textId="77777777" w:rsidTr="00596EE2">
        <w:trPr>
          <w:trHeight w:val="1594"/>
        </w:trPr>
        <w:tc>
          <w:tcPr>
            <w:tcW w:w="965" w:type="dxa"/>
            <w:vAlign w:val="center"/>
          </w:tcPr>
          <w:p w14:paraId="25CEC136" w14:textId="77777777" w:rsidR="0007169F" w:rsidRDefault="0007169F" w:rsidP="00596EE2"/>
        </w:tc>
        <w:tc>
          <w:tcPr>
            <w:tcW w:w="8714" w:type="dxa"/>
            <w:gridSpan w:val="8"/>
            <w:vAlign w:val="center"/>
          </w:tcPr>
          <w:p w14:paraId="07D6F2A9" w14:textId="77777777" w:rsidR="0007169F" w:rsidRDefault="0007169F" w:rsidP="00596EE2">
            <w:pPr>
              <w:pStyle w:val="Heading1"/>
            </w:pPr>
            <w:r>
              <w:t>SECoPA POST</w:t>
            </w:r>
          </w:p>
        </w:tc>
        <w:tc>
          <w:tcPr>
            <w:tcW w:w="1211" w:type="dxa"/>
          </w:tcPr>
          <w:p w14:paraId="5C280027" w14:textId="77777777" w:rsidR="0007169F" w:rsidRDefault="0007169F" w:rsidP="00596EE2"/>
        </w:tc>
      </w:tr>
      <w:tr w:rsidR="0007169F" w:rsidRPr="004B1CE7" w14:paraId="73C01151" w14:textId="77777777" w:rsidTr="00596EE2">
        <w:trPr>
          <w:trHeight w:val="108"/>
        </w:trPr>
        <w:tc>
          <w:tcPr>
            <w:tcW w:w="10890" w:type="dxa"/>
            <w:gridSpan w:val="10"/>
            <w:tcBorders>
              <w:bottom w:val="single" w:sz="18" w:space="0" w:color="4354A2" w:themeColor="accent1"/>
            </w:tcBorders>
          </w:tcPr>
          <w:p w14:paraId="1F82B0A9" w14:textId="77777777" w:rsidR="0007169F" w:rsidRPr="004B1CE7" w:rsidRDefault="0007169F" w:rsidP="00596EE2">
            <w:pPr>
              <w:rPr>
                <w:sz w:val="16"/>
                <w:szCs w:val="16"/>
              </w:rPr>
            </w:pPr>
          </w:p>
        </w:tc>
      </w:tr>
      <w:tr w:rsidR="0007169F" w:rsidRPr="004B1CE7" w14:paraId="0B490872" w14:textId="77777777" w:rsidTr="00596EE2">
        <w:trPr>
          <w:trHeight w:val="36"/>
        </w:trPr>
        <w:tc>
          <w:tcPr>
            <w:tcW w:w="10890" w:type="dxa"/>
            <w:gridSpan w:val="10"/>
            <w:tcBorders>
              <w:top w:val="single" w:sz="18" w:space="0" w:color="4354A2" w:themeColor="accent1"/>
            </w:tcBorders>
          </w:tcPr>
          <w:p w14:paraId="2A654D08" w14:textId="77777777" w:rsidR="0007169F" w:rsidRPr="004B1CE7" w:rsidRDefault="0007169F" w:rsidP="00596EE2">
            <w:pPr>
              <w:rPr>
                <w:sz w:val="16"/>
                <w:szCs w:val="16"/>
              </w:rPr>
            </w:pPr>
          </w:p>
        </w:tc>
      </w:tr>
      <w:tr w:rsidR="0007169F" w14:paraId="6A735142" w14:textId="77777777" w:rsidTr="004127B3">
        <w:trPr>
          <w:trHeight w:val="4041"/>
        </w:trPr>
        <w:tc>
          <w:tcPr>
            <w:tcW w:w="3155" w:type="dxa"/>
            <w:gridSpan w:val="3"/>
            <w:tcBorders>
              <w:bottom w:val="single" w:sz="36" w:space="0" w:color="4354A2" w:themeColor="accent1"/>
            </w:tcBorders>
          </w:tcPr>
          <w:p w14:paraId="19C5CD76" w14:textId="7898EED6" w:rsidR="0007169F" w:rsidRPr="00A411F7" w:rsidRDefault="0007169F" w:rsidP="0007169F">
            <w:pPr>
              <w:pStyle w:val="TitleBig"/>
              <w:rPr>
                <w:sz w:val="32"/>
                <w:szCs w:val="32"/>
              </w:rPr>
            </w:pPr>
            <w:r w:rsidRPr="00A411F7">
              <w:rPr>
                <w:sz w:val="32"/>
                <w:szCs w:val="32"/>
              </w:rPr>
              <w:t>A</w:t>
            </w:r>
            <w:r w:rsidR="008C42C6">
              <w:rPr>
                <w:sz w:val="32"/>
                <w:szCs w:val="32"/>
              </w:rPr>
              <w:t>l</w:t>
            </w:r>
            <w:r w:rsidRPr="00A411F7">
              <w:rPr>
                <w:sz w:val="32"/>
                <w:szCs w:val="32"/>
              </w:rPr>
              <w:t>lan Rosenbaum</w:t>
            </w:r>
          </w:p>
          <w:p w14:paraId="2145E6E7" w14:textId="1E0F84CD" w:rsidR="0007169F" w:rsidRDefault="0007169F" w:rsidP="0007169F">
            <w:pPr>
              <w:pStyle w:val="TitleBig"/>
              <w:ind w:left="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We were </w:t>
            </w:r>
            <w:r w:rsidR="00C11504">
              <w:rPr>
                <w:rFonts w:ascii="Franklin Gothic Book" w:hAnsi="Franklin Gothic Book"/>
                <w:sz w:val="22"/>
              </w:rPr>
              <w:t xml:space="preserve">all </w:t>
            </w:r>
            <w:r>
              <w:rPr>
                <w:rFonts w:ascii="Franklin Gothic Book" w:hAnsi="Franklin Gothic Book"/>
                <w:sz w:val="22"/>
              </w:rPr>
              <w:t xml:space="preserve">saddened </w:t>
            </w:r>
            <w:r w:rsidR="002C3011">
              <w:rPr>
                <w:rFonts w:ascii="Franklin Gothic Book" w:hAnsi="Franklin Gothic Book"/>
                <w:sz w:val="22"/>
              </w:rPr>
              <w:t>by</w:t>
            </w:r>
            <w:r>
              <w:rPr>
                <w:rFonts w:ascii="Franklin Gothic Book" w:hAnsi="Franklin Gothic Book"/>
                <w:sz w:val="22"/>
              </w:rPr>
              <w:t xml:space="preserve"> the passing of Al</w:t>
            </w:r>
            <w:r w:rsidR="008C42C6">
              <w:rPr>
                <w:rFonts w:ascii="Franklin Gothic Book" w:hAnsi="Franklin Gothic Book"/>
                <w:sz w:val="22"/>
              </w:rPr>
              <w:t>l</w:t>
            </w:r>
            <w:r>
              <w:rPr>
                <w:rFonts w:ascii="Franklin Gothic Book" w:hAnsi="Franklin Gothic Book"/>
                <w:sz w:val="22"/>
              </w:rPr>
              <w:t>an</w:t>
            </w:r>
            <w:r w:rsidR="002C27DA">
              <w:rPr>
                <w:rFonts w:ascii="Franklin Gothic Book" w:hAnsi="Franklin Gothic Book"/>
                <w:sz w:val="22"/>
              </w:rPr>
              <w:t xml:space="preserve">. </w:t>
            </w:r>
            <w:r>
              <w:rPr>
                <w:rFonts w:ascii="Franklin Gothic Book" w:hAnsi="Franklin Gothic Book"/>
                <w:sz w:val="22"/>
              </w:rPr>
              <w:t xml:space="preserve">A </w:t>
            </w:r>
            <w:r w:rsidR="00F10452">
              <w:rPr>
                <w:rFonts w:ascii="Franklin Gothic Book" w:hAnsi="Franklin Gothic Book"/>
                <w:sz w:val="22"/>
              </w:rPr>
              <w:t>father, a scholar, internationally well-known in the field of public administration, and two-time ASPA President, he will be missed.</w:t>
            </w:r>
            <w:r w:rsidR="000D2062">
              <w:rPr>
                <w:rFonts w:ascii="Franklin Gothic Book" w:hAnsi="Franklin Gothic Book"/>
                <w:sz w:val="22"/>
              </w:rPr>
              <w:t xml:space="preserve"> Our sympathy to his family.</w:t>
            </w:r>
          </w:p>
          <w:p w14:paraId="14B9BA85" w14:textId="77777777" w:rsidR="00F10452" w:rsidRDefault="00F10452" w:rsidP="0007169F">
            <w:pPr>
              <w:pStyle w:val="TitleBig"/>
              <w:ind w:left="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The International Chapter of ASPA recommended, and the ASPA National Council approved, the addition of Alan’s name to the International Public Administration Award.</w:t>
            </w:r>
          </w:p>
          <w:p w14:paraId="78362E3C" w14:textId="4492AE39" w:rsidR="000D2062" w:rsidRDefault="000D2062" w:rsidP="0007169F">
            <w:pPr>
              <w:pStyle w:val="TitleBig"/>
              <w:ind w:left="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It is an appropriate honor of his legacy as Alan was steadfast to recognize international public administration.</w:t>
            </w:r>
          </w:p>
          <w:p w14:paraId="3F6964A6" w14:textId="6CAF2FE7" w:rsidR="002C3011" w:rsidRDefault="002C3011" w:rsidP="002C3011">
            <w:pPr>
              <w:pStyle w:val="TitleBig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National Council</w:t>
            </w:r>
          </w:p>
          <w:p w14:paraId="49A35D7D" w14:textId="58476C15" w:rsidR="002C3011" w:rsidRDefault="003918B2" w:rsidP="009E1BA2">
            <w:pPr>
              <w:pStyle w:val="TitleBig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Miriam Singer has completed her term as District 3 National Council Representative</w:t>
            </w:r>
            <w:r w:rsidR="002C27DA">
              <w:rPr>
                <w:rFonts w:asciiTheme="minorHAnsi" w:hAnsiTheme="minorHAnsi"/>
                <w:sz w:val="22"/>
              </w:rPr>
              <w:t xml:space="preserve">. </w:t>
            </w:r>
            <w:r>
              <w:rPr>
                <w:rFonts w:asciiTheme="minorHAnsi" w:hAnsiTheme="minorHAnsi"/>
                <w:sz w:val="22"/>
              </w:rPr>
              <w:t>We appreciate her work and wish her well.</w:t>
            </w:r>
            <w:r w:rsidR="00320C55">
              <w:rPr>
                <w:rFonts w:asciiTheme="minorHAnsi" w:hAnsiTheme="minorHAnsi"/>
                <w:sz w:val="22"/>
              </w:rPr>
              <w:t xml:space="preserve"> Miriam is the</w:t>
            </w:r>
            <w:r w:rsidR="00072CF5">
              <w:rPr>
                <w:rFonts w:asciiTheme="minorHAnsi" w:hAnsiTheme="minorHAnsi"/>
                <w:sz w:val="22"/>
              </w:rPr>
              <w:t xml:space="preserve"> CEO and</w:t>
            </w:r>
            <w:r w:rsidR="00320C55">
              <w:rPr>
                <w:rFonts w:asciiTheme="minorHAnsi" w:hAnsiTheme="minorHAnsi"/>
                <w:sz w:val="22"/>
              </w:rPr>
              <w:t xml:space="preserve"> </w:t>
            </w:r>
            <w:r w:rsidR="00072CF5">
              <w:rPr>
                <w:rFonts w:asciiTheme="minorHAnsi" w:hAnsiTheme="minorHAnsi"/>
                <w:sz w:val="22"/>
              </w:rPr>
              <w:t xml:space="preserve">President </w:t>
            </w:r>
            <w:r w:rsidR="00320C55">
              <w:rPr>
                <w:rFonts w:asciiTheme="minorHAnsi" w:hAnsiTheme="minorHAnsi"/>
                <w:sz w:val="22"/>
              </w:rPr>
              <w:t xml:space="preserve">of </w:t>
            </w:r>
            <w:r w:rsidR="00072CF5">
              <w:rPr>
                <w:rFonts w:asciiTheme="minorHAnsi" w:hAnsiTheme="minorHAnsi"/>
                <w:sz w:val="22"/>
              </w:rPr>
              <w:t>Jewish Community Services</w:t>
            </w:r>
            <w:r w:rsidR="00D72732">
              <w:rPr>
                <w:rFonts w:asciiTheme="minorHAnsi" w:hAnsiTheme="minorHAnsi"/>
                <w:sz w:val="22"/>
              </w:rPr>
              <w:t xml:space="preserve"> of South Florida.</w:t>
            </w:r>
          </w:p>
          <w:p w14:paraId="610E2194" w14:textId="65B72E9C" w:rsidR="003918B2" w:rsidRPr="002C3011" w:rsidRDefault="0027206D" w:rsidP="009E1BA2">
            <w:pPr>
              <w:pStyle w:val="TitleBig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We welcome our new National Council </w:t>
            </w:r>
            <w:r w:rsidR="000B6077">
              <w:rPr>
                <w:rFonts w:asciiTheme="minorHAnsi" w:hAnsiTheme="minorHAnsi"/>
                <w:sz w:val="22"/>
              </w:rPr>
              <w:t>R</w:t>
            </w:r>
            <w:r>
              <w:rPr>
                <w:rFonts w:asciiTheme="minorHAnsi" w:hAnsiTheme="minorHAnsi"/>
                <w:sz w:val="22"/>
              </w:rPr>
              <w:t>epresentative, Dr. Shaoming Cheng, Associate Professor and Chair, Department of Public Policy and Administration, Florida International University.</w:t>
            </w:r>
          </w:p>
          <w:p w14:paraId="12A0BB22" w14:textId="77777777" w:rsidR="002C3011" w:rsidRDefault="002C3011" w:rsidP="0007169F">
            <w:pPr>
              <w:pStyle w:val="TitleBig"/>
              <w:ind w:left="0"/>
              <w:jc w:val="both"/>
              <w:rPr>
                <w:rFonts w:ascii="Franklin Gothic Book" w:hAnsi="Franklin Gothic Book"/>
                <w:sz w:val="22"/>
              </w:rPr>
            </w:pPr>
          </w:p>
          <w:p w14:paraId="3B37B6C8" w14:textId="77777777" w:rsidR="002063F7" w:rsidRDefault="002063F7" w:rsidP="002063F7">
            <w:pPr>
              <w:pStyle w:val="Titlenormal"/>
              <w:jc w:val="center"/>
            </w:pPr>
            <w:r>
              <w:t>New ASPA Section</w:t>
            </w:r>
          </w:p>
          <w:p w14:paraId="13C42E7F" w14:textId="77777777" w:rsidR="002063F7" w:rsidRDefault="002063F7" w:rsidP="005A27A6">
            <w:pPr>
              <w:pStyle w:val="Titlenormal"/>
              <w:ind w:left="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There is a new section in ASPA-its title is the Hispanic, Latin America, Caribbean, and Iberian Public Administration (SHLACIPA).</w:t>
            </w:r>
            <w:r w:rsidR="00555E43">
              <w:rPr>
                <w:rFonts w:ascii="Franklin Gothic Book" w:hAnsi="Franklin Gothic Book"/>
                <w:sz w:val="22"/>
              </w:rPr>
              <w:t xml:space="preserve"> More i</w:t>
            </w:r>
            <w:r>
              <w:rPr>
                <w:rFonts w:ascii="Franklin Gothic Book" w:hAnsi="Franklin Gothic Book"/>
                <w:sz w:val="22"/>
              </w:rPr>
              <w:t xml:space="preserve">nformation is </w:t>
            </w:r>
            <w:r w:rsidR="00555E43">
              <w:rPr>
                <w:rFonts w:ascii="Franklin Gothic Book" w:hAnsi="Franklin Gothic Book"/>
                <w:sz w:val="22"/>
              </w:rPr>
              <w:t xml:space="preserve">available </w:t>
            </w:r>
            <w:r>
              <w:rPr>
                <w:rFonts w:ascii="Franklin Gothic Book" w:hAnsi="Franklin Gothic Book"/>
                <w:sz w:val="22"/>
              </w:rPr>
              <w:t>on the ASPA website.</w:t>
            </w:r>
          </w:p>
          <w:p w14:paraId="2C8D4C0E" w14:textId="02B1E805" w:rsidR="00C11504" w:rsidRPr="0007169F" w:rsidRDefault="00C11504" w:rsidP="005A27A6">
            <w:pPr>
              <w:pStyle w:val="Titlenormal"/>
              <w:ind w:left="0"/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304" w:type="dxa"/>
            <w:tcBorders>
              <w:right w:val="single" w:sz="4" w:space="0" w:color="4354A2" w:themeColor="accent1"/>
            </w:tcBorders>
          </w:tcPr>
          <w:p w14:paraId="43AB7766" w14:textId="77777777" w:rsidR="0007169F" w:rsidRDefault="0007169F" w:rsidP="00596EE2"/>
        </w:tc>
        <w:tc>
          <w:tcPr>
            <w:tcW w:w="276" w:type="dxa"/>
            <w:tcBorders>
              <w:left w:val="single" w:sz="4" w:space="0" w:color="4354A2" w:themeColor="accent1"/>
              <w:bottom w:val="single" w:sz="36" w:space="0" w:color="4354A2" w:themeColor="accent1"/>
            </w:tcBorders>
          </w:tcPr>
          <w:p w14:paraId="24105461" w14:textId="77777777" w:rsidR="0007169F" w:rsidRDefault="0007169F" w:rsidP="00596EE2"/>
        </w:tc>
        <w:tc>
          <w:tcPr>
            <w:tcW w:w="3402" w:type="dxa"/>
            <w:tcBorders>
              <w:bottom w:val="single" w:sz="36" w:space="0" w:color="4354A2" w:themeColor="accent1"/>
            </w:tcBorders>
          </w:tcPr>
          <w:p w14:paraId="505CDF8D" w14:textId="2BB327AB" w:rsidR="00C93A69" w:rsidRDefault="00C93A69" w:rsidP="00C93A69">
            <w:pPr>
              <w:pStyle w:val="Titlenormal"/>
              <w:jc w:val="center"/>
            </w:pPr>
            <w:r>
              <w:t>New Journal</w:t>
            </w:r>
          </w:p>
          <w:p w14:paraId="35C35957" w14:textId="701F2AAD" w:rsidR="007A342D" w:rsidRDefault="00C93A69" w:rsidP="00416CE0">
            <w:pPr>
              <w:pStyle w:val="Titlenormal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Congratulations to SECoPA Board Director Bruce McDonald as co-editor (with Craig Maher) of a </w:t>
            </w:r>
            <w:r w:rsidR="0070547F">
              <w:rPr>
                <w:rFonts w:ascii="Franklin Gothic Book" w:hAnsi="Franklin Gothic Book"/>
                <w:sz w:val="22"/>
              </w:rPr>
              <w:t>brand-new</w:t>
            </w:r>
            <w:r>
              <w:rPr>
                <w:rFonts w:ascii="Franklin Gothic Book" w:hAnsi="Franklin Gothic Book"/>
                <w:sz w:val="22"/>
              </w:rPr>
              <w:t xml:space="preserve"> publication</w:t>
            </w:r>
            <w:r w:rsidR="0070547F">
              <w:rPr>
                <w:rFonts w:ascii="Franklin Gothic Book" w:hAnsi="Franklin Gothic Book"/>
                <w:sz w:val="22"/>
              </w:rPr>
              <w:t xml:space="preserve">; </w:t>
            </w:r>
            <w:r>
              <w:rPr>
                <w:rFonts w:ascii="Franklin Gothic Book" w:hAnsi="Franklin Gothic Book"/>
                <w:sz w:val="22"/>
              </w:rPr>
              <w:t>Public Finance Journal</w:t>
            </w:r>
            <w:r w:rsidR="002C27DA">
              <w:rPr>
                <w:rFonts w:ascii="Franklin Gothic Book" w:hAnsi="Franklin Gothic Book"/>
                <w:sz w:val="22"/>
              </w:rPr>
              <w:t xml:space="preserve">. </w:t>
            </w:r>
          </w:p>
          <w:p w14:paraId="1E7BBF8D" w14:textId="77777777" w:rsidR="007A342D" w:rsidRDefault="007A342D" w:rsidP="00416CE0">
            <w:pPr>
              <w:pStyle w:val="Titlenormal"/>
              <w:jc w:val="both"/>
              <w:rPr>
                <w:rFonts w:ascii="Franklin Gothic Book" w:hAnsi="Franklin Gothic Book"/>
                <w:sz w:val="22"/>
              </w:rPr>
            </w:pPr>
          </w:p>
          <w:p w14:paraId="5B11DD7A" w14:textId="2E116DCC" w:rsidR="00C93A69" w:rsidRDefault="0070547F" w:rsidP="00416CE0">
            <w:pPr>
              <w:pStyle w:val="Titlenormal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Published by the Government Finance Officers Association, it is an open-access journal “committed to the community of practice.” Edited by academic scholars with an editorial board of practitioners and academics, it offers a “forum for dissemination of ideas and solutions.”  It is grounded in peer-reviewed research and </w:t>
            </w:r>
            <w:r w:rsidR="007A342D">
              <w:rPr>
                <w:rFonts w:ascii="Franklin Gothic Book" w:hAnsi="Franklin Gothic Book"/>
                <w:sz w:val="22"/>
              </w:rPr>
              <w:t xml:space="preserve">a </w:t>
            </w:r>
            <w:r>
              <w:rPr>
                <w:rFonts w:ascii="Franklin Gothic Book" w:hAnsi="Franklin Gothic Book"/>
                <w:sz w:val="22"/>
              </w:rPr>
              <w:t>connection to the practice of public budget and finance</w:t>
            </w:r>
            <w:r w:rsidR="002C27DA">
              <w:rPr>
                <w:rFonts w:ascii="Franklin Gothic Book" w:hAnsi="Franklin Gothic Book"/>
                <w:sz w:val="22"/>
              </w:rPr>
              <w:t xml:space="preserve">. </w:t>
            </w:r>
          </w:p>
          <w:p w14:paraId="47CDC2EF" w14:textId="77777777" w:rsidR="007A342D" w:rsidRDefault="007A342D" w:rsidP="00416CE0">
            <w:pPr>
              <w:pStyle w:val="Titlenormal"/>
              <w:jc w:val="both"/>
              <w:rPr>
                <w:rFonts w:ascii="Franklin Gothic Book" w:hAnsi="Franklin Gothic Book"/>
                <w:sz w:val="22"/>
              </w:rPr>
            </w:pPr>
          </w:p>
          <w:p w14:paraId="304D1903" w14:textId="46152610" w:rsidR="007A342D" w:rsidRDefault="007A342D" w:rsidP="00416CE0">
            <w:pPr>
              <w:pStyle w:val="Titlenormal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The Public Finance Journal has been published with </w:t>
            </w:r>
            <w:r w:rsidR="00D446C0">
              <w:rPr>
                <w:rFonts w:ascii="Franklin Gothic Book" w:hAnsi="Franklin Gothic Book"/>
                <w:sz w:val="22"/>
              </w:rPr>
              <w:t>four research articles and three book reviews</w:t>
            </w:r>
            <w:r w:rsidR="002C27DA">
              <w:rPr>
                <w:rFonts w:ascii="Franklin Gothic Book" w:hAnsi="Franklin Gothic Book"/>
                <w:sz w:val="22"/>
              </w:rPr>
              <w:t xml:space="preserve">. </w:t>
            </w:r>
            <w:r w:rsidR="00D446C0">
              <w:rPr>
                <w:rFonts w:ascii="Franklin Gothic Book" w:hAnsi="Franklin Gothic Book"/>
                <w:sz w:val="22"/>
              </w:rPr>
              <w:t>Since I have been a life-long budgeteer practitioner, I look forward to this collaboration!</w:t>
            </w:r>
          </w:p>
          <w:p w14:paraId="10FC0963" w14:textId="77777777" w:rsidR="00C93A69" w:rsidRDefault="00C93A69" w:rsidP="00596EE2">
            <w:pPr>
              <w:pStyle w:val="Titlenormal"/>
              <w:jc w:val="center"/>
            </w:pPr>
          </w:p>
          <w:p w14:paraId="5C66D241" w14:textId="59700300" w:rsidR="0007169F" w:rsidRDefault="00E73748" w:rsidP="0013620B">
            <w:pPr>
              <w:pStyle w:val="Titlenormal"/>
              <w:jc w:val="center"/>
            </w:pPr>
            <w:r>
              <w:t>Fun</w:t>
            </w:r>
            <w:r w:rsidR="004127B3">
              <w:t xml:space="preserve"> Facts</w:t>
            </w:r>
          </w:p>
          <w:p w14:paraId="012B6347" w14:textId="66B3938C" w:rsidR="00E73748" w:rsidRDefault="00E73748" w:rsidP="00EA0107">
            <w:pPr>
              <w:pStyle w:val="Titlenormal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SECoPA has held 56 conferences, the first in Clearwater, Florida. The State of Florida has held 15 of those conferences-the most of any other state in the region!</w:t>
            </w:r>
          </w:p>
          <w:p w14:paraId="22785351" w14:textId="77777777" w:rsidR="00E73748" w:rsidRDefault="00E73748" w:rsidP="00EA0107">
            <w:pPr>
              <w:pStyle w:val="Titlenormal"/>
              <w:jc w:val="both"/>
              <w:rPr>
                <w:rFonts w:ascii="Franklin Gothic Book" w:hAnsi="Franklin Gothic Book"/>
                <w:sz w:val="22"/>
              </w:rPr>
            </w:pPr>
          </w:p>
          <w:p w14:paraId="778B03A3" w14:textId="4EBB18A9" w:rsidR="00E73748" w:rsidRDefault="00E73748" w:rsidP="00EA0107">
            <w:pPr>
              <w:pStyle w:val="Titlenormal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SECoPA is incorporated in the State of Florida as a non-profit organization.</w:t>
            </w:r>
            <w:r w:rsidR="00EA0107">
              <w:rPr>
                <w:rFonts w:ascii="Franklin Gothic Book" w:hAnsi="Franklin Gothic Book"/>
                <w:sz w:val="22"/>
              </w:rPr>
              <w:t xml:space="preserve"> We pay an annual fee to maintain the incorporation.</w:t>
            </w:r>
          </w:p>
          <w:p w14:paraId="443CB78E" w14:textId="628DA557" w:rsidR="004127B3" w:rsidRPr="004127B3" w:rsidRDefault="004127B3" w:rsidP="004127B3">
            <w:pPr>
              <w:pStyle w:val="Titlenormal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520" w:type="dxa"/>
            <w:tcBorders>
              <w:bottom w:val="single" w:sz="36" w:space="0" w:color="4354A2" w:themeColor="accent1"/>
            </w:tcBorders>
          </w:tcPr>
          <w:p w14:paraId="685A9C20" w14:textId="77777777" w:rsidR="0007169F" w:rsidRDefault="0007169F" w:rsidP="00596EE2"/>
        </w:tc>
        <w:tc>
          <w:tcPr>
            <w:tcW w:w="3233" w:type="dxa"/>
            <w:gridSpan w:val="3"/>
            <w:tcBorders>
              <w:bottom w:val="single" w:sz="36" w:space="0" w:color="4354A2" w:themeColor="accent1"/>
            </w:tcBorders>
          </w:tcPr>
          <w:p w14:paraId="3C79D48B" w14:textId="1656542E" w:rsidR="0007169F" w:rsidRPr="00D93B35" w:rsidRDefault="0007169F" w:rsidP="00D93B35">
            <w:pPr>
              <w:pStyle w:val="Titlenormal"/>
              <w:jc w:val="center"/>
            </w:pPr>
            <w:r w:rsidRPr="00B556C8">
              <w:t>A</w:t>
            </w:r>
            <w:r w:rsidR="00D93B35">
              <w:t>tlanta Conference Survey</w:t>
            </w:r>
          </w:p>
          <w:p w14:paraId="70975A8D" w14:textId="77777777" w:rsidR="00D93B35" w:rsidRDefault="00D93B35" w:rsidP="00D93B35">
            <w:pPr>
              <w:pStyle w:val="Titlenormal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Many thanks to Meg Streams for undertaking the annual survey to help us plan our conferences.</w:t>
            </w:r>
          </w:p>
          <w:p w14:paraId="7979C2A3" w14:textId="77777777" w:rsidR="00D93B35" w:rsidRDefault="00D93B35" w:rsidP="00D93B35">
            <w:pPr>
              <w:pStyle w:val="Titlenormal"/>
              <w:jc w:val="both"/>
              <w:rPr>
                <w:rFonts w:ascii="Franklin Gothic Book" w:hAnsi="Franklin Gothic Book"/>
                <w:sz w:val="22"/>
              </w:rPr>
            </w:pPr>
          </w:p>
          <w:p w14:paraId="463BB940" w14:textId="32C3798C" w:rsidR="0007169F" w:rsidRDefault="00D93B35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  <w:r w:rsidRPr="00D93B35">
              <w:rPr>
                <w:rFonts w:ascii="Franklin Gothic Book" w:hAnsi="Franklin Gothic Book"/>
                <w:color w:val="4354A2" w:themeColor="accent1"/>
              </w:rPr>
              <w:t>We had a 31.4% survey response rate</w:t>
            </w:r>
            <w:r w:rsidR="002C27DA" w:rsidRPr="00D93B35">
              <w:rPr>
                <w:rFonts w:ascii="Franklin Gothic Book" w:hAnsi="Franklin Gothic Book"/>
                <w:color w:val="4354A2" w:themeColor="accent1"/>
              </w:rPr>
              <w:t xml:space="preserve">. </w:t>
            </w:r>
            <w:r w:rsidRPr="00D93B35">
              <w:rPr>
                <w:rFonts w:ascii="Franklin Gothic Book" w:hAnsi="Franklin Gothic Book"/>
                <w:color w:val="4354A2" w:themeColor="accent1"/>
              </w:rPr>
              <w:t>The breakdown, within the response rate of type, was 61% academics, 12% practitioners, and 17% non-profit, retired,</w:t>
            </w:r>
            <w:r>
              <w:rPr>
                <w:rFonts w:ascii="Franklin Gothic Book" w:hAnsi="Franklin Gothic Book"/>
                <w:color w:val="4354A2" w:themeColor="accent1"/>
              </w:rPr>
              <w:t xml:space="preserve"> students, etc.</w:t>
            </w:r>
          </w:p>
          <w:p w14:paraId="61656758" w14:textId="77777777" w:rsidR="0026570B" w:rsidRDefault="0026570B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</w:p>
          <w:p w14:paraId="00B3EE76" w14:textId="6CBFA71F" w:rsidR="0026570B" w:rsidRDefault="0026570B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  <w:r>
              <w:rPr>
                <w:rFonts w:ascii="Franklin Gothic Book" w:hAnsi="Franklin Gothic Book"/>
                <w:color w:val="4354A2" w:themeColor="accent1"/>
              </w:rPr>
              <w:t xml:space="preserve">The conference received a highly </w:t>
            </w:r>
            <w:proofErr w:type="gramStart"/>
            <w:r>
              <w:rPr>
                <w:rFonts w:ascii="Franklin Gothic Book" w:hAnsi="Franklin Gothic Book"/>
                <w:color w:val="4354A2" w:themeColor="accent1"/>
              </w:rPr>
              <w:t>satisfied</w:t>
            </w:r>
            <w:proofErr w:type="gramEnd"/>
            <w:r>
              <w:rPr>
                <w:rFonts w:ascii="Franklin Gothic Book" w:hAnsi="Franklin Gothic Book"/>
                <w:color w:val="4354A2" w:themeColor="accent1"/>
              </w:rPr>
              <w:t>/satisfied rate of 90.4%</w:t>
            </w:r>
            <w:r w:rsidR="00A40948">
              <w:rPr>
                <w:rFonts w:ascii="Franklin Gothic Book" w:hAnsi="Franklin Gothic Book"/>
                <w:color w:val="4354A2" w:themeColor="accent1"/>
              </w:rPr>
              <w:t>and m</w:t>
            </w:r>
            <w:r>
              <w:rPr>
                <w:rFonts w:ascii="Franklin Gothic Book" w:hAnsi="Franklin Gothic Book"/>
                <w:color w:val="4354A2" w:themeColor="accent1"/>
              </w:rPr>
              <w:t>ore than 80% felt the conference was relevant to their professional development.  This was a testimony to the excellent work done by the conference host-University of Georgia.</w:t>
            </w:r>
          </w:p>
          <w:p w14:paraId="4998D607" w14:textId="77777777" w:rsidR="0026570B" w:rsidRDefault="0026570B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</w:p>
          <w:p w14:paraId="49D6C36D" w14:textId="42000A07" w:rsidR="0026570B" w:rsidRDefault="0026570B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  <w:r>
              <w:rPr>
                <w:rFonts w:ascii="Franklin Gothic Book" w:hAnsi="Franklin Gothic Book"/>
                <w:color w:val="4354A2" w:themeColor="accent1"/>
              </w:rPr>
              <w:t>Some comments included:</w:t>
            </w:r>
          </w:p>
          <w:p w14:paraId="4D293B1F" w14:textId="7543BD9A" w:rsidR="0026570B" w:rsidRDefault="0026570B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  <w:r>
              <w:rPr>
                <w:rFonts w:ascii="Franklin Gothic Book" w:hAnsi="Franklin Gothic Book"/>
                <w:color w:val="4354A2" w:themeColor="accent1"/>
              </w:rPr>
              <w:t>-I liked the panels,</w:t>
            </w:r>
          </w:p>
          <w:p w14:paraId="5780824E" w14:textId="76CE8A69" w:rsidR="0026570B" w:rsidRDefault="0026570B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  <w:r>
              <w:rPr>
                <w:rFonts w:ascii="Franklin Gothic Book" w:hAnsi="Franklin Gothic Book"/>
                <w:color w:val="4354A2" w:themeColor="accent1"/>
              </w:rPr>
              <w:t xml:space="preserve">-More time needed for panels, </w:t>
            </w:r>
          </w:p>
          <w:p w14:paraId="6F54328C" w14:textId="4FFD2C1E" w:rsidR="0026570B" w:rsidRDefault="0026570B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  <w:r>
              <w:rPr>
                <w:rFonts w:ascii="Franklin Gothic Book" w:hAnsi="Franklin Gothic Book"/>
                <w:color w:val="4354A2" w:themeColor="accent1"/>
              </w:rPr>
              <w:t xml:space="preserve">-Leave personal politics at home, </w:t>
            </w:r>
          </w:p>
          <w:p w14:paraId="0D70B7DB" w14:textId="321B7A46" w:rsidR="0026570B" w:rsidRDefault="0026570B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  <w:r>
              <w:rPr>
                <w:rFonts w:ascii="Franklin Gothic Book" w:hAnsi="Franklin Gothic Book"/>
                <w:color w:val="4354A2" w:themeColor="accent1"/>
              </w:rPr>
              <w:t>-Spend more time on topics for practitioners and/or relevant,</w:t>
            </w:r>
          </w:p>
          <w:p w14:paraId="0D718CA7" w14:textId="26F6DDBC" w:rsidR="0026570B" w:rsidRDefault="0026570B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  <w:r>
              <w:rPr>
                <w:rFonts w:ascii="Franklin Gothic Book" w:hAnsi="Franklin Gothic Book"/>
                <w:color w:val="4354A2" w:themeColor="accent1"/>
              </w:rPr>
              <w:t>-Nice to have a conference in person</w:t>
            </w:r>
            <w:r w:rsidR="008A7CBD">
              <w:rPr>
                <w:rFonts w:ascii="Franklin Gothic Book" w:hAnsi="Franklin Gothic Book"/>
                <w:color w:val="4354A2" w:themeColor="accent1"/>
              </w:rPr>
              <w:t>,</w:t>
            </w:r>
          </w:p>
          <w:p w14:paraId="411870D3" w14:textId="1C05229A" w:rsidR="008A7CBD" w:rsidRDefault="008A7CBD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  <w:r>
              <w:rPr>
                <w:rFonts w:ascii="Franklin Gothic Book" w:hAnsi="Franklin Gothic Book"/>
                <w:color w:val="4354A2" w:themeColor="accent1"/>
              </w:rPr>
              <w:t>-Everyone was very welcoming and supportive,</w:t>
            </w:r>
          </w:p>
          <w:p w14:paraId="7BD11127" w14:textId="62C31FEE" w:rsidR="0089141C" w:rsidRDefault="0089141C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  <w:r>
              <w:rPr>
                <w:rFonts w:ascii="Franklin Gothic Book" w:hAnsi="Franklin Gothic Book"/>
                <w:color w:val="4354A2" w:themeColor="accent1"/>
              </w:rPr>
              <w:t>-I like the conference location rotates in the region</w:t>
            </w:r>
          </w:p>
          <w:p w14:paraId="6C046882" w14:textId="309746D4" w:rsidR="0089141C" w:rsidRDefault="0089141C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  <w:r>
              <w:rPr>
                <w:rFonts w:ascii="Franklin Gothic Book" w:hAnsi="Franklin Gothic Book"/>
                <w:color w:val="4354A2" w:themeColor="accent1"/>
              </w:rPr>
              <w:t>-</w:t>
            </w:r>
            <w:r w:rsidR="00C62B7B">
              <w:rPr>
                <w:rFonts w:ascii="Franklin Gothic Book" w:hAnsi="Franklin Gothic Book"/>
                <w:color w:val="4354A2" w:themeColor="accent1"/>
              </w:rPr>
              <w:t>Would like to see a conference in Charleston or in Little Rock or in Orlando</w:t>
            </w:r>
          </w:p>
          <w:p w14:paraId="56AF0158" w14:textId="3A262FC7" w:rsidR="0026570B" w:rsidRDefault="0026570B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  <w:r>
              <w:rPr>
                <w:rFonts w:ascii="Franklin Gothic Book" w:hAnsi="Franklin Gothic Book"/>
                <w:color w:val="4354A2" w:themeColor="accent1"/>
              </w:rPr>
              <w:t>-Doug Goodman rocks (I agree)</w:t>
            </w:r>
          </w:p>
          <w:p w14:paraId="13FE9412" w14:textId="77777777" w:rsidR="006D68DA" w:rsidRDefault="006D68DA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</w:p>
          <w:p w14:paraId="4CD85724" w14:textId="0D416AB4" w:rsidR="006D68DA" w:rsidRDefault="006D68DA" w:rsidP="00A40948">
            <w:pPr>
              <w:pStyle w:val="NoSpacing"/>
              <w:jc w:val="both"/>
              <w:rPr>
                <w:rFonts w:ascii="Franklin Gothic Book" w:hAnsi="Franklin Gothic Book"/>
                <w:color w:val="4354A2" w:themeColor="accent1"/>
              </w:rPr>
            </w:pPr>
            <w:r>
              <w:rPr>
                <w:rFonts w:ascii="Franklin Gothic Book" w:hAnsi="Franklin Gothic Book"/>
                <w:color w:val="4354A2" w:themeColor="accent1"/>
              </w:rPr>
              <w:t xml:space="preserve">Thank you to all those who responded to the survey. </w:t>
            </w:r>
          </w:p>
          <w:p w14:paraId="3A7D395E" w14:textId="77777777" w:rsidR="0026570B" w:rsidRDefault="0026570B" w:rsidP="00D93B35">
            <w:pPr>
              <w:pStyle w:val="NoSpacing"/>
              <w:rPr>
                <w:rFonts w:ascii="Franklin Gothic Book" w:hAnsi="Franklin Gothic Book"/>
                <w:color w:val="4354A2" w:themeColor="accent1"/>
              </w:rPr>
            </w:pPr>
          </w:p>
          <w:p w14:paraId="57E82615" w14:textId="37451923" w:rsidR="0026570B" w:rsidRDefault="0026570B" w:rsidP="008A7CBD">
            <w:pPr>
              <w:pStyle w:val="NoSpacing"/>
              <w:jc w:val="center"/>
              <w:rPr>
                <w:rFonts w:ascii="Franklin Gothic Book" w:hAnsi="Franklin Gothic Book"/>
                <w:color w:val="4354A2" w:themeColor="accent1"/>
              </w:rPr>
            </w:pPr>
          </w:p>
          <w:p w14:paraId="379BA66C" w14:textId="77777777" w:rsidR="00D93B35" w:rsidRDefault="00D93B35" w:rsidP="00D93B35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</w:p>
          <w:p w14:paraId="2FC0F091" w14:textId="77777777" w:rsidR="00D93B35" w:rsidRPr="00D93B35" w:rsidRDefault="00D93B35" w:rsidP="00D93B35">
            <w:pPr>
              <w:pStyle w:val="NoSpacing"/>
              <w:rPr>
                <w:rFonts w:ascii="Franklin Gothic Book" w:hAnsi="Franklin Gothic Book" w:cs="Arial"/>
                <w:color w:val="4354A2" w:themeColor="accent1"/>
              </w:rPr>
            </w:pPr>
          </w:p>
          <w:p w14:paraId="7C3E9FCB" w14:textId="0583E057" w:rsidR="0007169F" w:rsidRDefault="0007169F" w:rsidP="001973F3">
            <w:pPr>
              <w:pStyle w:val="NoSpacing"/>
              <w:jc w:val="center"/>
              <w:rPr>
                <w:rFonts w:cs="Arial"/>
                <w:color w:val="4354A2" w:themeColor="accent1"/>
              </w:rPr>
            </w:pPr>
          </w:p>
          <w:p w14:paraId="1918E0C3" w14:textId="6F0E76C1" w:rsidR="0007169F" w:rsidRPr="00B556C8" w:rsidRDefault="0007169F" w:rsidP="00596EE2">
            <w:pPr>
              <w:pStyle w:val="NoSpacing"/>
              <w:jc w:val="center"/>
              <w:rPr>
                <w:color w:val="4354A2" w:themeColor="accent1"/>
              </w:rPr>
            </w:pPr>
          </w:p>
        </w:tc>
      </w:tr>
    </w:tbl>
    <w:p w14:paraId="629B95D7" w14:textId="77777777" w:rsidR="00C11504" w:rsidRDefault="00C11504" w:rsidP="0013620B"/>
    <w:sectPr w:rsidR="00C11504" w:rsidSect="00EF75F9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3C1A1" w14:textId="77777777" w:rsidR="000A584D" w:rsidRDefault="000A584D" w:rsidP="001D6100">
      <w:r>
        <w:separator/>
      </w:r>
    </w:p>
  </w:endnote>
  <w:endnote w:type="continuationSeparator" w:id="0">
    <w:p w14:paraId="70BC0BC7" w14:textId="77777777" w:rsidR="000A584D" w:rsidRDefault="000A584D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5AC98" w14:textId="77777777" w:rsidR="000A584D" w:rsidRDefault="000A584D" w:rsidP="001D6100">
      <w:r>
        <w:separator/>
      </w:r>
    </w:p>
  </w:footnote>
  <w:footnote w:type="continuationSeparator" w:id="0">
    <w:p w14:paraId="2AD58669" w14:textId="77777777" w:rsidR="000A584D" w:rsidRDefault="000A584D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6B24"/>
    <w:multiLevelType w:val="hybridMultilevel"/>
    <w:tmpl w:val="3A8ECDC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68926480"/>
    <w:multiLevelType w:val="hybridMultilevel"/>
    <w:tmpl w:val="B1DC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F2753"/>
    <w:multiLevelType w:val="multilevel"/>
    <w:tmpl w:val="A8C0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F4CE0"/>
    <w:multiLevelType w:val="hybridMultilevel"/>
    <w:tmpl w:val="FA2ADB9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735009399">
    <w:abstractNumId w:val="2"/>
  </w:num>
  <w:num w:numId="2" w16cid:durableId="586380002">
    <w:abstractNumId w:val="0"/>
  </w:num>
  <w:num w:numId="3" w16cid:durableId="913006841">
    <w:abstractNumId w:val="3"/>
  </w:num>
  <w:num w:numId="4" w16cid:durableId="130234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9B"/>
    <w:rsid w:val="00000001"/>
    <w:rsid w:val="0000192C"/>
    <w:rsid w:val="0000729E"/>
    <w:rsid w:val="00011715"/>
    <w:rsid w:val="00052C6B"/>
    <w:rsid w:val="00060922"/>
    <w:rsid w:val="000649EB"/>
    <w:rsid w:val="0007169F"/>
    <w:rsid w:val="00072CF5"/>
    <w:rsid w:val="000736DA"/>
    <w:rsid w:val="000767A2"/>
    <w:rsid w:val="00096D31"/>
    <w:rsid w:val="000A06A1"/>
    <w:rsid w:val="000A2AC0"/>
    <w:rsid w:val="000A584D"/>
    <w:rsid w:val="000B6077"/>
    <w:rsid w:val="000B7BB9"/>
    <w:rsid w:val="000C2935"/>
    <w:rsid w:val="000D2062"/>
    <w:rsid w:val="000D3E28"/>
    <w:rsid w:val="000E3760"/>
    <w:rsid w:val="000F357C"/>
    <w:rsid w:val="0010129F"/>
    <w:rsid w:val="001012DF"/>
    <w:rsid w:val="0011763E"/>
    <w:rsid w:val="0013620B"/>
    <w:rsid w:val="00136A6D"/>
    <w:rsid w:val="0015108D"/>
    <w:rsid w:val="00170697"/>
    <w:rsid w:val="001741A6"/>
    <w:rsid w:val="00187BEF"/>
    <w:rsid w:val="001973F3"/>
    <w:rsid w:val="001A1B0F"/>
    <w:rsid w:val="001C5392"/>
    <w:rsid w:val="001D6100"/>
    <w:rsid w:val="002026CC"/>
    <w:rsid w:val="002063F7"/>
    <w:rsid w:val="00235CED"/>
    <w:rsid w:val="00263D96"/>
    <w:rsid w:val="0026570B"/>
    <w:rsid w:val="0027206D"/>
    <w:rsid w:val="00277D4E"/>
    <w:rsid w:val="002B44FF"/>
    <w:rsid w:val="002C27DA"/>
    <w:rsid w:val="002C3011"/>
    <w:rsid w:val="002C4793"/>
    <w:rsid w:val="002E19EB"/>
    <w:rsid w:val="002E1F27"/>
    <w:rsid w:val="00320C55"/>
    <w:rsid w:val="003406C6"/>
    <w:rsid w:val="00364293"/>
    <w:rsid w:val="003736CB"/>
    <w:rsid w:val="0038058D"/>
    <w:rsid w:val="003918B2"/>
    <w:rsid w:val="003924B1"/>
    <w:rsid w:val="003C3E1F"/>
    <w:rsid w:val="003E115A"/>
    <w:rsid w:val="003E5198"/>
    <w:rsid w:val="003F6CA4"/>
    <w:rsid w:val="004009E5"/>
    <w:rsid w:val="004127B3"/>
    <w:rsid w:val="00414D6A"/>
    <w:rsid w:val="00415963"/>
    <w:rsid w:val="00416CE0"/>
    <w:rsid w:val="004379C7"/>
    <w:rsid w:val="00451399"/>
    <w:rsid w:val="00493780"/>
    <w:rsid w:val="004962D9"/>
    <w:rsid w:val="004A29EF"/>
    <w:rsid w:val="004A2CA0"/>
    <w:rsid w:val="004B1CE7"/>
    <w:rsid w:val="004B1EAD"/>
    <w:rsid w:val="004C0E26"/>
    <w:rsid w:val="00506D5F"/>
    <w:rsid w:val="00513C62"/>
    <w:rsid w:val="00514520"/>
    <w:rsid w:val="005428A2"/>
    <w:rsid w:val="00544005"/>
    <w:rsid w:val="0054577F"/>
    <w:rsid w:val="00555E43"/>
    <w:rsid w:val="00562359"/>
    <w:rsid w:val="005A27A6"/>
    <w:rsid w:val="005A7A4F"/>
    <w:rsid w:val="005E43EC"/>
    <w:rsid w:val="005F7FB1"/>
    <w:rsid w:val="00605FD5"/>
    <w:rsid w:val="0060774D"/>
    <w:rsid w:val="00615348"/>
    <w:rsid w:val="00623B7D"/>
    <w:rsid w:val="00645773"/>
    <w:rsid w:val="00646483"/>
    <w:rsid w:val="00663525"/>
    <w:rsid w:val="00680CF2"/>
    <w:rsid w:val="00692B40"/>
    <w:rsid w:val="00693061"/>
    <w:rsid w:val="006A6D66"/>
    <w:rsid w:val="006B498E"/>
    <w:rsid w:val="006B6497"/>
    <w:rsid w:val="006C30F5"/>
    <w:rsid w:val="006C60E6"/>
    <w:rsid w:val="006D68DA"/>
    <w:rsid w:val="006F7474"/>
    <w:rsid w:val="0070547F"/>
    <w:rsid w:val="007201FD"/>
    <w:rsid w:val="00721089"/>
    <w:rsid w:val="00774F58"/>
    <w:rsid w:val="0078163A"/>
    <w:rsid w:val="00781FFA"/>
    <w:rsid w:val="00782F5E"/>
    <w:rsid w:val="0079052E"/>
    <w:rsid w:val="00791273"/>
    <w:rsid w:val="00794584"/>
    <w:rsid w:val="007A342D"/>
    <w:rsid w:val="007A649F"/>
    <w:rsid w:val="007D2AC9"/>
    <w:rsid w:val="007D4660"/>
    <w:rsid w:val="007E12E2"/>
    <w:rsid w:val="007F60FD"/>
    <w:rsid w:val="0080349B"/>
    <w:rsid w:val="00827A68"/>
    <w:rsid w:val="00863E0D"/>
    <w:rsid w:val="008643EB"/>
    <w:rsid w:val="00864698"/>
    <w:rsid w:val="008757A0"/>
    <w:rsid w:val="0089141C"/>
    <w:rsid w:val="0089608B"/>
    <w:rsid w:val="008A7CBD"/>
    <w:rsid w:val="008B2D7D"/>
    <w:rsid w:val="008C42C6"/>
    <w:rsid w:val="008E1844"/>
    <w:rsid w:val="00905AAB"/>
    <w:rsid w:val="009361D4"/>
    <w:rsid w:val="009838AD"/>
    <w:rsid w:val="00986A8B"/>
    <w:rsid w:val="009940DC"/>
    <w:rsid w:val="009A6D26"/>
    <w:rsid w:val="009B6AB6"/>
    <w:rsid w:val="009D190B"/>
    <w:rsid w:val="009D44AA"/>
    <w:rsid w:val="009E1BA2"/>
    <w:rsid w:val="00A10657"/>
    <w:rsid w:val="00A40213"/>
    <w:rsid w:val="00A40948"/>
    <w:rsid w:val="00A411F7"/>
    <w:rsid w:val="00A56C33"/>
    <w:rsid w:val="00A635FF"/>
    <w:rsid w:val="00AA69D0"/>
    <w:rsid w:val="00AB12DE"/>
    <w:rsid w:val="00B21C45"/>
    <w:rsid w:val="00B556C8"/>
    <w:rsid w:val="00B55FF1"/>
    <w:rsid w:val="00B639B3"/>
    <w:rsid w:val="00B7526C"/>
    <w:rsid w:val="00B920A3"/>
    <w:rsid w:val="00BA12F1"/>
    <w:rsid w:val="00BE0109"/>
    <w:rsid w:val="00BE59FE"/>
    <w:rsid w:val="00BF1870"/>
    <w:rsid w:val="00BF46F6"/>
    <w:rsid w:val="00BF70B9"/>
    <w:rsid w:val="00C1093C"/>
    <w:rsid w:val="00C11504"/>
    <w:rsid w:val="00C24F72"/>
    <w:rsid w:val="00C26DE7"/>
    <w:rsid w:val="00C471C7"/>
    <w:rsid w:val="00C53F00"/>
    <w:rsid w:val="00C62B7B"/>
    <w:rsid w:val="00C93A69"/>
    <w:rsid w:val="00CC1081"/>
    <w:rsid w:val="00CD05DA"/>
    <w:rsid w:val="00D046F4"/>
    <w:rsid w:val="00D446C0"/>
    <w:rsid w:val="00D61548"/>
    <w:rsid w:val="00D72732"/>
    <w:rsid w:val="00D81446"/>
    <w:rsid w:val="00D84F3E"/>
    <w:rsid w:val="00D85165"/>
    <w:rsid w:val="00D93B35"/>
    <w:rsid w:val="00DE00CD"/>
    <w:rsid w:val="00DF18C4"/>
    <w:rsid w:val="00DF4B6A"/>
    <w:rsid w:val="00E00224"/>
    <w:rsid w:val="00E01A01"/>
    <w:rsid w:val="00E01EBB"/>
    <w:rsid w:val="00E0404D"/>
    <w:rsid w:val="00E27082"/>
    <w:rsid w:val="00E341FA"/>
    <w:rsid w:val="00E433D6"/>
    <w:rsid w:val="00E545F9"/>
    <w:rsid w:val="00E72DEC"/>
    <w:rsid w:val="00E73748"/>
    <w:rsid w:val="00E75770"/>
    <w:rsid w:val="00E943F4"/>
    <w:rsid w:val="00EA0107"/>
    <w:rsid w:val="00EA3013"/>
    <w:rsid w:val="00EF75F9"/>
    <w:rsid w:val="00F049FF"/>
    <w:rsid w:val="00F05AF8"/>
    <w:rsid w:val="00F10452"/>
    <w:rsid w:val="00F24145"/>
    <w:rsid w:val="00F2655D"/>
    <w:rsid w:val="00F3142A"/>
    <w:rsid w:val="00F6413D"/>
    <w:rsid w:val="00F77CB1"/>
    <w:rsid w:val="00F94302"/>
    <w:rsid w:val="00FC34DF"/>
    <w:rsid w:val="00FC3522"/>
    <w:rsid w:val="00FC4425"/>
    <w:rsid w:val="00FE1AF2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D4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hAnsiTheme="majorHAnsi"/>
      <w:b/>
      <w:color w:val="4354A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C4E9F7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4354A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7D2AC9"/>
    <w:pPr>
      <w:widowControl w:val="0"/>
      <w:autoSpaceDE w:val="0"/>
      <w:autoSpaceDN w:val="0"/>
      <w:spacing w:before="90"/>
      <w:ind w:left="20" w:right="-13"/>
    </w:pPr>
    <w:rPr>
      <w:rFonts w:ascii="Franklin Gothic Demi" w:eastAsia="Franklin Gothic Book" w:hAnsi="Franklin Gothic Demi" w:cs="Franklin Gothic Book"/>
      <w:bCs/>
      <w:color w:val="4354A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7D2AC9"/>
    <w:rPr>
      <w:rFonts w:ascii="Franklin Gothic Demi" w:eastAsia="Franklin Gothic Book" w:hAnsi="Franklin Gothic Demi" w:cs="Franklin Gothic Book"/>
      <w:bCs/>
      <w:color w:val="4354A2" w:themeColor="accent1"/>
      <w:sz w:val="56"/>
      <w:szCs w:val="22"/>
      <w:lang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7D2AC9"/>
    <w:pPr>
      <w:widowControl w:val="0"/>
      <w:autoSpaceDE w:val="0"/>
      <w:autoSpaceDN w:val="0"/>
      <w:spacing w:before="7" w:after="0" w:line="268" w:lineRule="auto"/>
      <w:ind w:left="20" w:right="-13"/>
    </w:pPr>
    <w:rPr>
      <w:rFonts w:eastAsia="Franklin Gothic Book" w:cs="Franklin Gothic Book"/>
      <w:color w:val="4354A2" w:themeColor="accen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7D2AC9"/>
    <w:rPr>
      <w:rFonts w:eastAsia="Franklin Gothic Book" w:cs="Franklin Gothic Book"/>
      <w:color w:val="4354A2" w:themeColor="accent1"/>
      <w:sz w:val="20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6C30F5"/>
    <w:pPr>
      <w:widowControl w:val="0"/>
      <w:autoSpaceDE w:val="0"/>
      <w:autoSpaceDN w:val="0"/>
      <w:spacing w:before="20" w:line="264" w:lineRule="auto"/>
      <w:ind w:left="20" w:right="6"/>
    </w:pPr>
    <w:rPr>
      <w:rFonts w:ascii="Franklin Gothic Demi" w:eastAsia="Franklin Gothic Book" w:hAnsi="Franklin Gothic Demi" w:cs="Franklin Gothic Book"/>
      <w:bCs/>
      <w:color w:val="4354A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6C30F5"/>
    <w:rPr>
      <w:rFonts w:ascii="Franklin Gothic Demi" w:eastAsia="Franklin Gothic Book" w:hAnsi="Franklin Gothic Demi" w:cs="Franklin Gothic Book"/>
      <w:bCs/>
      <w:color w:val="4354A2" w:themeColor="accent1"/>
      <w:sz w:val="32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4354A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4354A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4354A2" w:themeColor="accent1"/>
      <w:sz w:val="48"/>
      <w:szCs w:val="22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4354A2" w:themeColor="accent1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6B498E"/>
    <w:rPr>
      <w:rFonts w:ascii="Franklin Gothic Demi"/>
      <w:bCs/>
      <w:color w:val="4354A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hAnsiTheme="majorHAnsi"/>
      <w:b/>
      <w:color w:val="4354A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C4E9F7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4354A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FE36C2"/>
    <w:rPr>
      <w:color w:val="FEF796" w:themeColor="accent3"/>
    </w:rPr>
  </w:style>
  <w:style w:type="character" w:styleId="Strong">
    <w:name w:val="Strong"/>
    <w:basedOn w:val="DefaultParagraphFont"/>
    <w:uiPriority w:val="22"/>
    <w:qFormat/>
    <w:rsid w:val="000F357C"/>
    <w:rPr>
      <w:b/>
      <w:bCs/>
    </w:rPr>
  </w:style>
  <w:style w:type="paragraph" w:styleId="Revision">
    <w:name w:val="Revision"/>
    <w:hidden/>
    <w:uiPriority w:val="99"/>
    <w:semiHidden/>
    <w:rsid w:val="00680CF2"/>
    <w:rPr>
      <w:sz w:val="20"/>
    </w:rPr>
  </w:style>
  <w:style w:type="paragraph" w:styleId="NoSpacing">
    <w:name w:val="No Spacing"/>
    <w:uiPriority w:val="1"/>
    <w:qFormat/>
    <w:rsid w:val="005E43EC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2E1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ib\AppData\Roaming\Microsoft\Templates\Back%20to%20school%20newsletter.dotx" TargetMode="External"/></Relationships>
</file>

<file path=word/theme/theme1.xml><?xml version="1.0" encoding="utf-8"?>
<a:theme xmlns:a="http://schemas.openxmlformats.org/drawingml/2006/main" name="Theme1">
  <a:themeElements>
    <a:clrScheme name="Custom 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354A2"/>
      </a:accent1>
      <a:accent2>
        <a:srgbClr val="C4E9F7"/>
      </a:accent2>
      <a:accent3>
        <a:srgbClr val="FEF79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7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0792AD3-5A80-4051-AD4E-0041C5ECF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A8D4D-5F81-4920-B4AC-07001D42B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E462A-69DC-4CD9-9767-9E41D590368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 to school newsletter</Template>
  <TotalTime>0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2024-04-13T22:36:00Z</dcterms:created>
  <dcterms:modified xsi:type="dcterms:W3CDTF">2024-05-28T22:00:00Z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